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B28" w:rsidRDefault="00BB3B28">
      <w:pPr>
        <w:pStyle w:val="ConsPlusTitlePage"/>
      </w:pPr>
      <w:r>
        <w:t xml:space="preserve">Документ предоставлен </w:t>
      </w:r>
      <w:hyperlink r:id="rId5">
        <w:r>
          <w:rPr>
            <w:color w:val="0000FF"/>
          </w:rPr>
          <w:t>КонсультантПлюс</w:t>
        </w:r>
      </w:hyperlink>
      <w:r>
        <w:br/>
      </w:r>
    </w:p>
    <w:p w:rsidR="00BB3B28" w:rsidRDefault="00BB3B28">
      <w:pPr>
        <w:pStyle w:val="ConsPlusNormal"/>
        <w:outlineLvl w:val="0"/>
      </w:pPr>
    </w:p>
    <w:p w:rsidR="00BB3B28" w:rsidRDefault="00BB3B28">
      <w:pPr>
        <w:pStyle w:val="ConsPlusTitle"/>
        <w:jc w:val="center"/>
        <w:outlineLvl w:val="0"/>
      </w:pPr>
      <w:r>
        <w:t>ГЛАВА РЕСПУБЛИКИ КОМИ</w:t>
      </w:r>
    </w:p>
    <w:p w:rsidR="00BB3B28" w:rsidRDefault="00BB3B28">
      <w:pPr>
        <w:pStyle w:val="ConsPlusTitle"/>
      </w:pPr>
    </w:p>
    <w:p w:rsidR="00BB3B28" w:rsidRDefault="00BB3B28">
      <w:pPr>
        <w:pStyle w:val="ConsPlusTitle"/>
        <w:jc w:val="center"/>
      </w:pPr>
      <w:r>
        <w:t>РАСПОРЯЖЕНИЕ</w:t>
      </w:r>
    </w:p>
    <w:p w:rsidR="00BB3B28" w:rsidRDefault="00BB3B28">
      <w:pPr>
        <w:pStyle w:val="ConsPlusTitle"/>
        <w:jc w:val="center"/>
      </w:pPr>
      <w:r>
        <w:t>от 16 декабря 2021 г. N 393-р</w:t>
      </w:r>
    </w:p>
    <w:p w:rsidR="00BB3B28" w:rsidRDefault="00BB3B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3B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3B28" w:rsidRDefault="00BB3B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3B28" w:rsidRDefault="00BB3B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3B28" w:rsidRDefault="00BB3B28">
            <w:pPr>
              <w:pStyle w:val="ConsPlusNormal"/>
              <w:jc w:val="center"/>
            </w:pPr>
            <w:r>
              <w:rPr>
                <w:color w:val="392C69"/>
              </w:rPr>
              <w:t>Список изменяющих документов</w:t>
            </w:r>
          </w:p>
          <w:p w:rsidR="00BB3B28" w:rsidRDefault="00BB3B28">
            <w:pPr>
              <w:pStyle w:val="ConsPlusNormal"/>
              <w:jc w:val="center"/>
            </w:pPr>
            <w:proofErr w:type="gramStart"/>
            <w:r>
              <w:rPr>
                <w:color w:val="392C69"/>
              </w:rPr>
              <w:t xml:space="preserve">(в ред. распоряжений Главы РК от 14.04.2022 </w:t>
            </w:r>
            <w:hyperlink r:id="rId6">
              <w:r>
                <w:rPr>
                  <w:color w:val="0000FF"/>
                </w:rPr>
                <w:t>N 106-р</w:t>
              </w:r>
            </w:hyperlink>
            <w:r>
              <w:rPr>
                <w:color w:val="392C69"/>
              </w:rPr>
              <w:t xml:space="preserve">, от 17.07.2023 </w:t>
            </w:r>
            <w:hyperlink r:id="rId7">
              <w:r>
                <w:rPr>
                  <w:color w:val="0000FF"/>
                </w:rPr>
                <w:t>N 234-р</w:t>
              </w:r>
            </w:hyperlink>
            <w:r>
              <w:rPr>
                <w:color w:val="392C69"/>
              </w:rPr>
              <w:t>,</w:t>
            </w:r>
            <w:proofErr w:type="gramEnd"/>
          </w:p>
          <w:p w:rsidR="00BB3B28" w:rsidRDefault="00BB3B28">
            <w:pPr>
              <w:pStyle w:val="ConsPlusNormal"/>
              <w:jc w:val="center"/>
            </w:pPr>
            <w:r>
              <w:rPr>
                <w:color w:val="392C69"/>
              </w:rPr>
              <w:t xml:space="preserve">от 08.11.2023 </w:t>
            </w:r>
            <w:hyperlink r:id="rId8">
              <w:r>
                <w:rPr>
                  <w:color w:val="0000FF"/>
                </w:rPr>
                <w:t>N 370-р</w:t>
              </w:r>
            </w:hyperlink>
            <w:r>
              <w:rPr>
                <w:color w:val="392C69"/>
              </w:rPr>
              <w:t xml:space="preserve">, от 28.12.2023 </w:t>
            </w:r>
            <w:hyperlink r:id="rId9">
              <w:r>
                <w:rPr>
                  <w:color w:val="0000FF"/>
                </w:rPr>
                <w:t>N 436-р</w:t>
              </w:r>
            </w:hyperlink>
            <w:r>
              <w:rPr>
                <w:color w:val="392C69"/>
              </w:rPr>
              <w:t xml:space="preserve">, от 28.12.2024 </w:t>
            </w:r>
            <w:hyperlink r:id="rId10">
              <w:r>
                <w:rPr>
                  <w:color w:val="0000FF"/>
                </w:rPr>
                <w:t>N 447-р</w:t>
              </w:r>
            </w:hyperlink>
            <w:r>
              <w:rPr>
                <w:color w:val="392C69"/>
              </w:rPr>
              <w:t>,</w:t>
            </w:r>
          </w:p>
          <w:p w:rsidR="00BB3B28" w:rsidRDefault="00BB3B28">
            <w:pPr>
              <w:pStyle w:val="ConsPlusNormal"/>
              <w:jc w:val="center"/>
            </w:pPr>
            <w:r>
              <w:rPr>
                <w:color w:val="392C69"/>
              </w:rPr>
              <w:t xml:space="preserve">от 11.07.2025 </w:t>
            </w:r>
            <w:hyperlink r:id="rId11">
              <w:r>
                <w:rPr>
                  <w:color w:val="0000FF"/>
                </w:rPr>
                <w:t>N 221-р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B28" w:rsidRDefault="00BB3B28">
            <w:pPr>
              <w:pStyle w:val="ConsPlusNormal"/>
            </w:pPr>
          </w:p>
        </w:tc>
      </w:tr>
    </w:tbl>
    <w:p w:rsidR="00BB3B28" w:rsidRDefault="00BB3B28">
      <w:pPr>
        <w:pStyle w:val="ConsPlusNormal"/>
      </w:pPr>
    </w:p>
    <w:p w:rsidR="00BB3B28" w:rsidRDefault="00BB3B28">
      <w:pPr>
        <w:pStyle w:val="ConsPlusNormal"/>
        <w:ind w:firstLine="540"/>
        <w:jc w:val="both"/>
      </w:pPr>
      <w:proofErr w:type="gramStart"/>
      <w:r>
        <w:t xml:space="preserve">В целях реализации в Республике Коми </w:t>
      </w:r>
      <w:hyperlink r:id="rId12">
        <w:r>
          <w:rPr>
            <w:color w:val="0000FF"/>
          </w:rPr>
          <w:t>стандарта</w:t>
        </w:r>
      </w:hyperlink>
      <w:r>
        <w:t xml:space="preserve"> развития конкуренции в субъектах Российской Федерации, утвержденного распоряжением Правительства Российской Федерации от 17 апреля 2019 г. N 768-р, и Национального </w:t>
      </w:r>
      <w:hyperlink r:id="rId13">
        <w:r>
          <w:rPr>
            <w:color w:val="0000FF"/>
          </w:rPr>
          <w:t>плана</w:t>
        </w:r>
      </w:hyperlink>
      <w:r>
        <w:t xml:space="preserve"> ("дорожной карты") развития конкуренции в Российской Федерации на 2021 - 2025 годы, утвержденного распоряжением Правительства Российской Федерации от 2 сентября 2021 г. N 2424-р:</w:t>
      </w:r>
      <w:proofErr w:type="gramEnd"/>
    </w:p>
    <w:p w:rsidR="00BB3B28" w:rsidRDefault="00BB3B28">
      <w:pPr>
        <w:pStyle w:val="ConsPlusNormal"/>
        <w:spacing w:before="220"/>
        <w:ind w:firstLine="540"/>
        <w:jc w:val="both"/>
      </w:pPr>
      <w:r>
        <w:t xml:space="preserve">1. Утвердить </w:t>
      </w:r>
      <w:hyperlink w:anchor="P46">
        <w:r>
          <w:rPr>
            <w:color w:val="0000FF"/>
          </w:rPr>
          <w:t>План</w:t>
        </w:r>
      </w:hyperlink>
      <w:r>
        <w:t xml:space="preserve"> мероприятий ("дорожную карту") по содействию развитию конкуренции в Республике Коми (далее - План) согласно приложению N 1.</w:t>
      </w:r>
    </w:p>
    <w:p w:rsidR="00BB3B28" w:rsidRDefault="00BB3B28">
      <w:pPr>
        <w:pStyle w:val="ConsPlusNormal"/>
        <w:spacing w:before="220"/>
        <w:ind w:firstLine="540"/>
        <w:jc w:val="both"/>
      </w:pPr>
      <w:r>
        <w:t>2. Определить Министерство экономического развития, промышленности и транспорта Республики Коми координатором деятельности органов исполнительной власти Республики Коми по выполнению мероприятий, предусмотренных Планом.</w:t>
      </w:r>
    </w:p>
    <w:p w:rsidR="00BB3B28" w:rsidRDefault="00BB3B28">
      <w:pPr>
        <w:pStyle w:val="ConsPlusNormal"/>
        <w:jc w:val="both"/>
      </w:pPr>
      <w:r>
        <w:t>(</w:t>
      </w:r>
      <w:proofErr w:type="gramStart"/>
      <w:r>
        <w:t>в</w:t>
      </w:r>
      <w:proofErr w:type="gramEnd"/>
      <w:r>
        <w:t xml:space="preserve"> ред. </w:t>
      </w:r>
      <w:hyperlink r:id="rId14">
        <w:r>
          <w:rPr>
            <w:color w:val="0000FF"/>
          </w:rPr>
          <w:t>распоряжения</w:t>
        </w:r>
      </w:hyperlink>
      <w:r>
        <w:t xml:space="preserve"> Главы РК от 08.11.2023 N 370-р)</w:t>
      </w:r>
    </w:p>
    <w:p w:rsidR="00BB3B28" w:rsidRDefault="00BB3B28">
      <w:pPr>
        <w:pStyle w:val="ConsPlusNormal"/>
        <w:spacing w:before="220"/>
        <w:ind w:firstLine="540"/>
        <w:jc w:val="both"/>
      </w:pPr>
      <w:r>
        <w:t>3. Органам исполнительной власти Республики Коми, ответственным за реализацию мероприятий Плана:</w:t>
      </w:r>
    </w:p>
    <w:p w:rsidR="00BB3B28" w:rsidRDefault="00BB3B28">
      <w:pPr>
        <w:pStyle w:val="ConsPlusNormal"/>
        <w:spacing w:before="220"/>
        <w:ind w:firstLine="540"/>
        <w:jc w:val="both"/>
      </w:pPr>
      <w:r>
        <w:t>1) обеспечить реализацию Плана;</w:t>
      </w:r>
    </w:p>
    <w:p w:rsidR="00BB3B28" w:rsidRDefault="00BB3B28">
      <w:pPr>
        <w:pStyle w:val="ConsPlusNormal"/>
        <w:spacing w:before="220"/>
        <w:ind w:firstLine="540"/>
        <w:jc w:val="both"/>
      </w:pPr>
      <w:r>
        <w:t>2) организовать на постоянной основе взаимодействие с муниципальными образованиями в Республике Коми по вопросам содействия развитию конкуренции на курируемых рынках в целях обеспечения единства целей и направлений деятельности органов исполнительной власти Республики Коми и органов местного самоуправления в Республике Коми;</w:t>
      </w:r>
    </w:p>
    <w:p w:rsidR="00BB3B28" w:rsidRDefault="00BB3B28">
      <w:pPr>
        <w:pStyle w:val="ConsPlusNormal"/>
        <w:spacing w:before="220"/>
        <w:ind w:firstLine="540"/>
        <w:jc w:val="both"/>
      </w:pPr>
      <w:r>
        <w:t>3) проводить анализ результативности мероприятий Плана, в отношении которых орган исполнительной власти Республики Коми выступает ответственным исполнителем, а также иных мероприятий по содействию развитию конкуренции (далее - Анализ результативности);</w:t>
      </w:r>
    </w:p>
    <w:p w:rsidR="00BB3B28" w:rsidRDefault="00BB3B28">
      <w:pPr>
        <w:pStyle w:val="ConsPlusNormal"/>
        <w:spacing w:before="220"/>
        <w:ind w:firstLine="540"/>
        <w:jc w:val="both"/>
      </w:pPr>
      <w:r>
        <w:t>4) ежеквартально до 15 числа месяца, следующего за отчетным кварталом, до 20 января года, следующего за отчетным годом, представлять в Министерство экономического развития, промышленности и транспорта Республики Коми информацию о ходе реализации Плана;</w:t>
      </w:r>
    </w:p>
    <w:p w:rsidR="00BB3B28" w:rsidRDefault="00BB3B28">
      <w:pPr>
        <w:pStyle w:val="ConsPlusNormal"/>
        <w:jc w:val="both"/>
      </w:pPr>
      <w:r>
        <w:t xml:space="preserve">(в ред. </w:t>
      </w:r>
      <w:hyperlink r:id="rId15">
        <w:r>
          <w:rPr>
            <w:color w:val="0000FF"/>
          </w:rPr>
          <w:t>распоряжения</w:t>
        </w:r>
      </w:hyperlink>
      <w:r>
        <w:t xml:space="preserve"> Главы РК от 08.11.2023 N 370-р)</w:t>
      </w:r>
    </w:p>
    <w:p w:rsidR="00BB3B28" w:rsidRDefault="00BB3B28">
      <w:pPr>
        <w:pStyle w:val="ConsPlusNormal"/>
        <w:spacing w:before="220"/>
        <w:ind w:firstLine="540"/>
        <w:jc w:val="both"/>
      </w:pPr>
      <w:r>
        <w:t>5) ежегодно до 20 января года, следующего за отчетным годом, представлять в Министерство экономического развития, промышленности и транспорта Республики Коми:</w:t>
      </w:r>
    </w:p>
    <w:p w:rsidR="00BB3B28" w:rsidRDefault="00BB3B28">
      <w:pPr>
        <w:pStyle w:val="ConsPlusNormal"/>
        <w:jc w:val="both"/>
      </w:pPr>
      <w:r>
        <w:t xml:space="preserve">(в ред. </w:t>
      </w:r>
      <w:hyperlink r:id="rId16">
        <w:r>
          <w:rPr>
            <w:color w:val="0000FF"/>
          </w:rPr>
          <w:t>распоряжения</w:t>
        </w:r>
      </w:hyperlink>
      <w:r>
        <w:t xml:space="preserve"> Главы РК от 08.11.2023 N 370-р)</w:t>
      </w:r>
    </w:p>
    <w:p w:rsidR="00BB3B28" w:rsidRDefault="00BB3B28">
      <w:pPr>
        <w:pStyle w:val="ConsPlusNormal"/>
        <w:spacing w:before="220"/>
        <w:ind w:firstLine="540"/>
        <w:jc w:val="both"/>
      </w:pPr>
      <w:r>
        <w:t>а) предложения по улучшению конкурентной среды на товарных рынках Республики Коми с учетом результатов мониторинга состояния и развития конкуренции на товарных рынках Республики Коми;</w:t>
      </w:r>
    </w:p>
    <w:p w:rsidR="00BB3B28" w:rsidRDefault="00BB3B28">
      <w:pPr>
        <w:pStyle w:val="ConsPlusNormal"/>
        <w:spacing w:before="220"/>
        <w:ind w:firstLine="540"/>
        <w:jc w:val="both"/>
      </w:pPr>
      <w:r>
        <w:t xml:space="preserve">б) информацию по итогам Анализа результативности, предложения по уточнению Плана с </w:t>
      </w:r>
      <w:r>
        <w:lastRenderedPageBreak/>
        <w:t>учетом результатов указанного анализа;</w:t>
      </w:r>
    </w:p>
    <w:p w:rsidR="00BB3B28" w:rsidRDefault="00BB3B28">
      <w:pPr>
        <w:pStyle w:val="ConsPlusNormal"/>
        <w:spacing w:before="220"/>
        <w:ind w:firstLine="540"/>
        <w:jc w:val="both"/>
      </w:pPr>
      <w:r>
        <w:t>в) информацию к проекту доклада о состоянии и развитии конкуренции на товарных рынках Республики Коми.</w:t>
      </w:r>
    </w:p>
    <w:p w:rsidR="00BB3B28" w:rsidRDefault="00BB3B28">
      <w:pPr>
        <w:pStyle w:val="ConsPlusNormal"/>
        <w:spacing w:before="220"/>
        <w:ind w:firstLine="540"/>
        <w:jc w:val="both"/>
      </w:pPr>
      <w:r>
        <w:t>4. Министерству экономического развития, промышленности и транспорта Республики Коми обеспечить каждое полугодие до 25 числа месяца, следующего за отчетным полугодием, до 15 февраля года, следующего за отчетным годом, представление Первому заместителю Председателя Правительства Республики Коми сводной информации о реализации Плана.</w:t>
      </w:r>
    </w:p>
    <w:p w:rsidR="00BB3B28" w:rsidRDefault="00BB3B28">
      <w:pPr>
        <w:pStyle w:val="ConsPlusNormal"/>
        <w:jc w:val="both"/>
      </w:pPr>
      <w:r>
        <w:t xml:space="preserve">(в ред. </w:t>
      </w:r>
      <w:hyperlink r:id="rId17">
        <w:r>
          <w:rPr>
            <w:color w:val="0000FF"/>
          </w:rPr>
          <w:t>распоряжения</w:t>
        </w:r>
      </w:hyperlink>
      <w:r>
        <w:t xml:space="preserve"> Главы РК от 08.11.2023 N 370-р)</w:t>
      </w:r>
    </w:p>
    <w:p w:rsidR="00BB3B28" w:rsidRDefault="00BB3B28">
      <w:pPr>
        <w:pStyle w:val="ConsPlusNormal"/>
        <w:spacing w:before="220"/>
        <w:ind w:firstLine="540"/>
        <w:jc w:val="both"/>
      </w:pPr>
      <w:r>
        <w:t xml:space="preserve">5. </w:t>
      </w:r>
      <w:proofErr w:type="gramStart"/>
      <w:r>
        <w:t>Рекомендовать органам местного самоуправления в Республике Коми, Торгово-промышленной палате Республики Коми, Отделению - Национальному банку по Республике Коми Северо-Западного главного управления Центрального банка Российской Федерации принять участие в реализации Плана и направлять информацию о ходе его реализации в Министерство экономического развития, промышленности и транспорта Республики Коми ежеквартально до 15 числа месяца, следующего за отчетным кварталом, до 20 января года, следующего за</w:t>
      </w:r>
      <w:proofErr w:type="gramEnd"/>
      <w:r>
        <w:t xml:space="preserve"> отчетным годом.</w:t>
      </w:r>
    </w:p>
    <w:p w:rsidR="00BB3B28" w:rsidRDefault="00BB3B28">
      <w:pPr>
        <w:pStyle w:val="ConsPlusNormal"/>
        <w:jc w:val="both"/>
      </w:pPr>
      <w:r>
        <w:t xml:space="preserve">(в ред. </w:t>
      </w:r>
      <w:hyperlink r:id="rId18">
        <w:r>
          <w:rPr>
            <w:color w:val="0000FF"/>
          </w:rPr>
          <w:t>распоряжения</w:t>
        </w:r>
      </w:hyperlink>
      <w:r>
        <w:t xml:space="preserve"> Главы РК от 08.11.2023 N 370-р)</w:t>
      </w:r>
    </w:p>
    <w:p w:rsidR="00BB3B28" w:rsidRDefault="00BB3B28">
      <w:pPr>
        <w:pStyle w:val="ConsPlusNormal"/>
        <w:spacing w:before="220"/>
        <w:ind w:firstLine="540"/>
        <w:jc w:val="both"/>
      </w:pPr>
      <w:r>
        <w:t xml:space="preserve">6. Утвердить </w:t>
      </w:r>
      <w:hyperlink w:anchor="P2064">
        <w:r>
          <w:rPr>
            <w:color w:val="0000FF"/>
          </w:rPr>
          <w:t>Перечень</w:t>
        </w:r>
      </w:hyperlink>
      <w:r>
        <w:t xml:space="preserve"> товарных рынков для содействия развитию конкуренции в Республике Коми согласно приложению N 2.</w:t>
      </w:r>
    </w:p>
    <w:p w:rsidR="00BB3B28" w:rsidRDefault="00BB3B28">
      <w:pPr>
        <w:pStyle w:val="ConsPlusNormal"/>
        <w:spacing w:before="220"/>
        <w:ind w:firstLine="540"/>
        <w:jc w:val="both"/>
      </w:pPr>
      <w:r>
        <w:t xml:space="preserve">7. </w:t>
      </w:r>
      <w:proofErr w:type="gramStart"/>
      <w:r>
        <w:t>Контроль за</w:t>
      </w:r>
      <w:proofErr w:type="gramEnd"/>
      <w:r>
        <w:t xml:space="preserve"> исполнением настоящего распоряжения возложить на Первого заместителя Председателя Правительства Республики Коми.</w:t>
      </w:r>
    </w:p>
    <w:p w:rsidR="00BB3B28" w:rsidRDefault="00BB3B28">
      <w:pPr>
        <w:pStyle w:val="ConsPlusNormal"/>
        <w:spacing w:before="220"/>
        <w:ind w:firstLine="540"/>
        <w:jc w:val="both"/>
      </w:pPr>
      <w:r>
        <w:t>8. Настоящее распоряжение вступает в силу с 1 января 2022 года.</w:t>
      </w:r>
    </w:p>
    <w:p w:rsidR="00BB3B28" w:rsidRDefault="00BB3B28">
      <w:pPr>
        <w:pStyle w:val="ConsPlusNormal"/>
      </w:pPr>
    </w:p>
    <w:p w:rsidR="00BB3B28" w:rsidRDefault="00BB3B28">
      <w:pPr>
        <w:pStyle w:val="ConsPlusNormal"/>
        <w:jc w:val="right"/>
      </w:pPr>
      <w:r>
        <w:t>Глава Республики Коми</w:t>
      </w:r>
    </w:p>
    <w:p w:rsidR="00BB3B28" w:rsidRDefault="00BB3B28">
      <w:pPr>
        <w:pStyle w:val="ConsPlusNormal"/>
        <w:jc w:val="right"/>
      </w:pPr>
      <w:r>
        <w:t>В.УЙБА</w:t>
      </w:r>
    </w:p>
    <w:p w:rsidR="00BB3B28" w:rsidRDefault="00BB3B28">
      <w:pPr>
        <w:pStyle w:val="ConsPlusNormal"/>
      </w:pPr>
    </w:p>
    <w:p w:rsidR="00BB3B28" w:rsidRDefault="00BB3B28">
      <w:pPr>
        <w:pStyle w:val="ConsPlusNormal"/>
      </w:pPr>
    </w:p>
    <w:p w:rsidR="00BB3B28" w:rsidRDefault="00BB3B28">
      <w:pPr>
        <w:pStyle w:val="ConsPlusNormal"/>
      </w:pPr>
    </w:p>
    <w:p w:rsidR="00BB3B28" w:rsidRDefault="00BB3B28">
      <w:pPr>
        <w:pStyle w:val="ConsPlusNormal"/>
      </w:pPr>
    </w:p>
    <w:p w:rsidR="00BB3B28" w:rsidRDefault="00BB3B28">
      <w:pPr>
        <w:pStyle w:val="ConsPlusNormal"/>
      </w:pPr>
    </w:p>
    <w:p w:rsidR="00BB3B28" w:rsidRDefault="00BB3B28">
      <w:pPr>
        <w:pStyle w:val="ConsPlusNormal"/>
        <w:jc w:val="right"/>
        <w:outlineLvl w:val="0"/>
      </w:pPr>
      <w:r>
        <w:t>Утвержден</w:t>
      </w:r>
    </w:p>
    <w:p w:rsidR="00BB3B28" w:rsidRDefault="00BB3B28">
      <w:pPr>
        <w:pStyle w:val="ConsPlusNormal"/>
        <w:jc w:val="right"/>
      </w:pPr>
      <w:r>
        <w:t>распоряжением</w:t>
      </w:r>
    </w:p>
    <w:p w:rsidR="00BB3B28" w:rsidRDefault="00BB3B28">
      <w:pPr>
        <w:pStyle w:val="ConsPlusNormal"/>
        <w:jc w:val="right"/>
      </w:pPr>
      <w:r>
        <w:t>Главы Республики Коми</w:t>
      </w:r>
    </w:p>
    <w:p w:rsidR="00BB3B28" w:rsidRDefault="00BB3B28">
      <w:pPr>
        <w:pStyle w:val="ConsPlusNormal"/>
        <w:jc w:val="right"/>
      </w:pPr>
      <w:r>
        <w:t>от 16 декабря 2021 г. N 393-р</w:t>
      </w:r>
    </w:p>
    <w:p w:rsidR="00BB3B28" w:rsidRDefault="00BB3B28">
      <w:pPr>
        <w:pStyle w:val="ConsPlusNormal"/>
        <w:jc w:val="right"/>
      </w:pPr>
      <w:r>
        <w:t>(приложение N 1)</w:t>
      </w:r>
    </w:p>
    <w:p w:rsidR="00BB3B28" w:rsidRDefault="00BB3B28">
      <w:pPr>
        <w:pStyle w:val="ConsPlusNormal"/>
      </w:pPr>
    </w:p>
    <w:p w:rsidR="00BB3B28" w:rsidRDefault="00BB3B28">
      <w:pPr>
        <w:pStyle w:val="ConsPlusTitle"/>
        <w:jc w:val="center"/>
      </w:pPr>
      <w:bookmarkStart w:id="0" w:name="P46"/>
      <w:bookmarkEnd w:id="0"/>
      <w:r>
        <w:t>ПЛАН</w:t>
      </w:r>
    </w:p>
    <w:p w:rsidR="00BB3B28" w:rsidRDefault="00BB3B28">
      <w:pPr>
        <w:pStyle w:val="ConsPlusTitle"/>
        <w:jc w:val="center"/>
      </w:pPr>
      <w:r>
        <w:t>МЕРОПРИЯТИЙ ("ДОРОЖНАЯ КАРТА") ПО СОДЕЙСТВИЮ РАЗВИТИЮ</w:t>
      </w:r>
    </w:p>
    <w:p w:rsidR="00BB3B28" w:rsidRDefault="00BB3B28">
      <w:pPr>
        <w:pStyle w:val="ConsPlusTitle"/>
        <w:jc w:val="center"/>
      </w:pPr>
      <w:r>
        <w:t>КОНКУРЕНЦИИ В РЕСПУБЛИКЕ КОМИ</w:t>
      </w:r>
    </w:p>
    <w:p w:rsidR="00BB3B28" w:rsidRDefault="00BB3B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3B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3B28" w:rsidRDefault="00BB3B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3B28" w:rsidRDefault="00BB3B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3B28" w:rsidRDefault="00BB3B28">
            <w:pPr>
              <w:pStyle w:val="ConsPlusNormal"/>
              <w:jc w:val="center"/>
            </w:pPr>
            <w:r>
              <w:rPr>
                <w:color w:val="392C69"/>
              </w:rPr>
              <w:t>Список изменяющих документов</w:t>
            </w:r>
          </w:p>
          <w:p w:rsidR="00BB3B28" w:rsidRDefault="00BB3B28">
            <w:pPr>
              <w:pStyle w:val="ConsPlusNormal"/>
              <w:jc w:val="center"/>
            </w:pPr>
            <w:proofErr w:type="gramStart"/>
            <w:r>
              <w:rPr>
                <w:color w:val="392C69"/>
              </w:rPr>
              <w:t xml:space="preserve">(в ред. распоряжений Главы РК от 14.04.2022 </w:t>
            </w:r>
            <w:hyperlink r:id="rId19">
              <w:r>
                <w:rPr>
                  <w:color w:val="0000FF"/>
                </w:rPr>
                <w:t>N 106-р</w:t>
              </w:r>
            </w:hyperlink>
            <w:r>
              <w:rPr>
                <w:color w:val="392C69"/>
              </w:rPr>
              <w:t xml:space="preserve">, от 17.07.2023 </w:t>
            </w:r>
            <w:hyperlink r:id="rId20">
              <w:r>
                <w:rPr>
                  <w:color w:val="0000FF"/>
                </w:rPr>
                <w:t>N 234-р</w:t>
              </w:r>
            </w:hyperlink>
            <w:r>
              <w:rPr>
                <w:color w:val="392C69"/>
              </w:rPr>
              <w:t>,</w:t>
            </w:r>
            <w:proofErr w:type="gramEnd"/>
          </w:p>
          <w:p w:rsidR="00BB3B28" w:rsidRDefault="00BB3B28">
            <w:pPr>
              <w:pStyle w:val="ConsPlusNormal"/>
              <w:jc w:val="center"/>
            </w:pPr>
            <w:r>
              <w:rPr>
                <w:color w:val="392C69"/>
              </w:rPr>
              <w:t xml:space="preserve">от 08.11.2023 </w:t>
            </w:r>
            <w:hyperlink r:id="rId21">
              <w:r>
                <w:rPr>
                  <w:color w:val="0000FF"/>
                </w:rPr>
                <w:t>N 370-р</w:t>
              </w:r>
            </w:hyperlink>
            <w:r>
              <w:rPr>
                <w:color w:val="392C69"/>
              </w:rPr>
              <w:t xml:space="preserve">, от 28.12.2023 </w:t>
            </w:r>
            <w:hyperlink r:id="rId22">
              <w:r>
                <w:rPr>
                  <w:color w:val="0000FF"/>
                </w:rPr>
                <w:t>N 436-р</w:t>
              </w:r>
            </w:hyperlink>
            <w:r>
              <w:rPr>
                <w:color w:val="392C69"/>
              </w:rPr>
              <w:t xml:space="preserve">, от 28.12.2024 </w:t>
            </w:r>
            <w:hyperlink r:id="rId23">
              <w:r>
                <w:rPr>
                  <w:color w:val="0000FF"/>
                </w:rPr>
                <w:t>N 447-р</w:t>
              </w:r>
            </w:hyperlink>
            <w:r>
              <w:rPr>
                <w:color w:val="392C69"/>
              </w:rPr>
              <w:t>,</w:t>
            </w:r>
          </w:p>
          <w:p w:rsidR="00BB3B28" w:rsidRDefault="00BB3B28">
            <w:pPr>
              <w:pStyle w:val="ConsPlusNormal"/>
              <w:jc w:val="center"/>
            </w:pPr>
            <w:r>
              <w:rPr>
                <w:color w:val="392C69"/>
              </w:rPr>
              <w:t xml:space="preserve">от 11.07.2025 </w:t>
            </w:r>
            <w:hyperlink r:id="rId24">
              <w:r>
                <w:rPr>
                  <w:color w:val="0000FF"/>
                </w:rPr>
                <w:t>N 221-р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B28" w:rsidRDefault="00BB3B28">
            <w:pPr>
              <w:pStyle w:val="ConsPlusNormal"/>
            </w:pPr>
          </w:p>
        </w:tc>
      </w:tr>
    </w:tbl>
    <w:p w:rsidR="00BB3B28" w:rsidRDefault="00BB3B28">
      <w:pPr>
        <w:pStyle w:val="ConsPlusNormal"/>
      </w:pPr>
    </w:p>
    <w:p w:rsidR="00BB3B28" w:rsidRDefault="00BB3B28">
      <w:pPr>
        <w:pStyle w:val="ConsPlusTitle"/>
        <w:jc w:val="center"/>
        <w:outlineLvl w:val="1"/>
      </w:pPr>
      <w:r>
        <w:t>I. Общее описание Плана мероприятий ("дорожной карты")</w:t>
      </w:r>
    </w:p>
    <w:p w:rsidR="00BB3B28" w:rsidRDefault="00BB3B28">
      <w:pPr>
        <w:pStyle w:val="ConsPlusTitle"/>
        <w:jc w:val="center"/>
      </w:pPr>
      <w:r>
        <w:t>по содействию развитию конкуренции в Республике Коми</w:t>
      </w:r>
    </w:p>
    <w:p w:rsidR="00BB3B28" w:rsidRDefault="00BB3B28">
      <w:pPr>
        <w:pStyle w:val="ConsPlusNormal"/>
      </w:pPr>
    </w:p>
    <w:p w:rsidR="00BB3B28" w:rsidRDefault="00BB3B28">
      <w:pPr>
        <w:pStyle w:val="ConsPlusNormal"/>
        <w:ind w:firstLine="540"/>
        <w:jc w:val="both"/>
      </w:pPr>
      <w:r>
        <w:t xml:space="preserve">1.1. Поддержка конкуренции гарантируется </w:t>
      </w:r>
      <w:hyperlink r:id="rId25">
        <w:r>
          <w:rPr>
            <w:color w:val="0000FF"/>
          </w:rPr>
          <w:t>Конституцией</w:t>
        </w:r>
      </w:hyperlink>
      <w:r>
        <w:t xml:space="preserve"> Российской Федерации, является </w:t>
      </w:r>
      <w:r>
        <w:lastRenderedPageBreak/>
        <w:t>одной из основ конституционного строя Российской Федерации, а также постоянным приоритетом государственной политики. Развитие конкуренции на курируемых товарных рынках является одной из основных задач деятельности всех органов исполнительной власти Республики Коми.</w:t>
      </w:r>
    </w:p>
    <w:p w:rsidR="00BB3B28" w:rsidRDefault="00BB3B28">
      <w:pPr>
        <w:pStyle w:val="ConsPlusNormal"/>
        <w:spacing w:before="220"/>
        <w:ind w:firstLine="540"/>
        <w:jc w:val="both"/>
      </w:pPr>
      <w:r>
        <w:t>Развитие конкуренции в экономике является многоаспектной задачей, решение которой в значительной степени зависит от эффективности проведения государственной политики по широкому спектру направлений - от макроэкономической политики, создания благоприятного инвестиционного климата, включая развитие финансовой и налоговой системы, снижение административных и инфраструктурных барьеров, до защиты прав граждан и национальной политики.</w:t>
      </w:r>
    </w:p>
    <w:p w:rsidR="00BB3B28" w:rsidRDefault="00BB3B28">
      <w:pPr>
        <w:pStyle w:val="ConsPlusNormal"/>
        <w:spacing w:before="220"/>
        <w:ind w:firstLine="540"/>
        <w:jc w:val="both"/>
      </w:pPr>
      <w:r>
        <w:t>1.2. Предметом настоящего Плана мероприятий ("дорожной карты") по содействию развитию конкуренции в Республике Коми (далее - Дорожная карта) являются направления развития конкуренции, которые имеют специальное, системное и существенное значение для развития конкуренции в регионе.</w:t>
      </w:r>
    </w:p>
    <w:p w:rsidR="00BB3B28" w:rsidRDefault="00BB3B28">
      <w:pPr>
        <w:pStyle w:val="ConsPlusNormal"/>
        <w:spacing w:before="220"/>
        <w:ind w:firstLine="540"/>
        <w:jc w:val="both"/>
      </w:pPr>
      <w:r>
        <w:t>1.3. Ключевые показатели развития конкуренции и мероприятия Дорожной карты разрабатываются для товарных рынков, закрепленных в качестве приоритетов для развития конкуренции в Республике Коми решением Главы Республики Коми.</w:t>
      </w:r>
    </w:p>
    <w:p w:rsidR="00BB3B28" w:rsidRDefault="00BB3B28">
      <w:pPr>
        <w:pStyle w:val="ConsPlusNormal"/>
        <w:spacing w:before="220"/>
        <w:ind w:firstLine="540"/>
        <w:jc w:val="both"/>
      </w:pPr>
      <w:r>
        <w:t xml:space="preserve">1.4. В приложении к Дорожной карте представлен </w:t>
      </w:r>
      <w:hyperlink w:anchor="P2031">
        <w:r>
          <w:rPr>
            <w:color w:val="0000FF"/>
          </w:rPr>
          <w:t>перечень</w:t>
        </w:r>
      </w:hyperlink>
      <w:r>
        <w:t xml:space="preserve"> стратегических и программных документов, предусматривающих реализацию мероприятий, оказывающих влияние на состояние конкуренции в Республике Коми.</w:t>
      </w:r>
    </w:p>
    <w:p w:rsidR="00BB3B28" w:rsidRDefault="00BB3B28">
      <w:pPr>
        <w:pStyle w:val="ConsPlusNormal"/>
      </w:pPr>
    </w:p>
    <w:p w:rsidR="00BB3B28" w:rsidRDefault="00BB3B28">
      <w:pPr>
        <w:pStyle w:val="ConsPlusTitle"/>
        <w:jc w:val="center"/>
        <w:outlineLvl w:val="1"/>
      </w:pPr>
      <w:r>
        <w:t xml:space="preserve">II. </w:t>
      </w:r>
      <w:proofErr w:type="gramStart"/>
      <w:r>
        <w:t>Исходная фактическая информация (в том числе в числовом</w:t>
      </w:r>
      <w:proofErr w:type="gramEnd"/>
    </w:p>
    <w:p w:rsidR="00BB3B28" w:rsidRDefault="00BB3B28">
      <w:pPr>
        <w:pStyle w:val="ConsPlusTitle"/>
        <w:jc w:val="center"/>
      </w:pPr>
      <w:proofErr w:type="gramStart"/>
      <w:r>
        <w:t>выражении</w:t>
      </w:r>
      <w:proofErr w:type="gramEnd"/>
      <w:r>
        <w:t>) в отношении ситуации, сложившейся в каждой</w:t>
      </w:r>
    </w:p>
    <w:p w:rsidR="00BB3B28" w:rsidRDefault="00BB3B28">
      <w:pPr>
        <w:pStyle w:val="ConsPlusTitle"/>
        <w:jc w:val="center"/>
      </w:pPr>
      <w:r>
        <w:t>отрасли (сфере) экономики (на отдельных товарных рынках)</w:t>
      </w:r>
    </w:p>
    <w:p w:rsidR="00BB3B28" w:rsidRDefault="00BB3B28">
      <w:pPr>
        <w:pStyle w:val="ConsPlusTitle"/>
        <w:jc w:val="center"/>
      </w:pPr>
      <w:r>
        <w:t>Республики Коми, и ее проблематики</w:t>
      </w:r>
    </w:p>
    <w:p w:rsidR="00BB3B28" w:rsidRDefault="00BB3B28">
      <w:pPr>
        <w:pStyle w:val="ConsPlusNormal"/>
      </w:pPr>
    </w:p>
    <w:p w:rsidR="00BB3B28" w:rsidRDefault="00BB3B28">
      <w:pPr>
        <w:pStyle w:val="ConsPlusNormal"/>
        <w:ind w:firstLine="540"/>
        <w:jc w:val="both"/>
      </w:pPr>
      <w:r>
        <w:t>2.1. По каждому товарному рынку, закрепленному в качестве приоритетных для республики, проведен анализ и оценка конкурентной среды, выявлены основные черты, характеризующие исходное состояние соответствующих отраслей (сфер) экономики.</w:t>
      </w:r>
    </w:p>
    <w:p w:rsidR="00BB3B28" w:rsidRDefault="00BB3B28">
      <w:pPr>
        <w:pStyle w:val="ConsPlusNormal"/>
        <w:spacing w:before="220"/>
        <w:ind w:firstLine="540"/>
        <w:jc w:val="both"/>
      </w:pPr>
      <w:r>
        <w:t xml:space="preserve">2.2. Результаты проведенного анализа приведены в </w:t>
      </w:r>
      <w:hyperlink w:anchor="P90">
        <w:r>
          <w:rPr>
            <w:color w:val="0000FF"/>
          </w:rPr>
          <w:t>разделе IV</w:t>
        </w:r>
      </w:hyperlink>
      <w:r>
        <w:t xml:space="preserve"> "Мероприятия по содействию развитию конкуренции" и содержат описание исходной фактической информации (в том числе в числовом выражении) в отношении ситуации, сложившейся на данном товарном рынке, и ее проблематики, которая включает в том числе:</w:t>
      </w:r>
    </w:p>
    <w:p w:rsidR="00BB3B28" w:rsidRDefault="00BB3B28">
      <w:pPr>
        <w:pStyle w:val="ConsPlusNormal"/>
        <w:spacing w:before="220"/>
        <w:ind w:firstLine="540"/>
        <w:jc w:val="both"/>
      </w:pPr>
      <w:r>
        <w:t>информацию о доле хозяйствующих субъектов частной формы собственности на товарном рынке;</w:t>
      </w:r>
    </w:p>
    <w:p w:rsidR="00BB3B28" w:rsidRDefault="00BB3B28">
      <w:pPr>
        <w:pStyle w:val="ConsPlusNormal"/>
        <w:spacing w:before="220"/>
        <w:ind w:firstLine="540"/>
        <w:jc w:val="both"/>
      </w:pPr>
      <w:r>
        <w:t>характерные особенности товарного рынка с описанием текущей ситуации, анализом основных проблем и методов их решения;</w:t>
      </w:r>
    </w:p>
    <w:p w:rsidR="00BB3B28" w:rsidRDefault="00BB3B28">
      <w:pPr>
        <w:pStyle w:val="ConsPlusNormal"/>
        <w:spacing w:before="220"/>
        <w:ind w:firstLine="540"/>
        <w:jc w:val="both"/>
      </w:pPr>
      <w:r>
        <w:t>характеристику основных административных и экономических барьеров входа на соответствующий товарный рынок;</w:t>
      </w:r>
    </w:p>
    <w:p w:rsidR="00BB3B28" w:rsidRDefault="00BB3B28">
      <w:pPr>
        <w:pStyle w:val="ConsPlusNormal"/>
        <w:spacing w:before="220"/>
        <w:ind w:firstLine="540"/>
        <w:jc w:val="both"/>
      </w:pPr>
      <w:r>
        <w:t xml:space="preserve">оценку состояния конкурентной среды </w:t>
      </w:r>
      <w:proofErr w:type="gramStart"/>
      <w:r>
        <w:t>бизнес-объединениями</w:t>
      </w:r>
      <w:proofErr w:type="gramEnd"/>
      <w:r>
        <w:t xml:space="preserve"> и потребителями;</w:t>
      </w:r>
    </w:p>
    <w:p w:rsidR="00BB3B28" w:rsidRDefault="00BB3B28">
      <w:pPr>
        <w:pStyle w:val="ConsPlusNormal"/>
        <w:spacing w:before="220"/>
        <w:ind w:firstLine="540"/>
        <w:jc w:val="both"/>
      </w:pPr>
      <w:r>
        <w:t>перспективы развития рынка.</w:t>
      </w:r>
    </w:p>
    <w:p w:rsidR="00BB3B28" w:rsidRDefault="00BB3B28">
      <w:pPr>
        <w:pStyle w:val="ConsPlusNormal"/>
        <w:spacing w:before="220"/>
        <w:ind w:firstLine="540"/>
        <w:jc w:val="both"/>
      </w:pPr>
      <w:r>
        <w:t>2.3. Основными источниками исходной фактической информации в отношении ситуации на рынках являются:</w:t>
      </w:r>
    </w:p>
    <w:p w:rsidR="00BB3B28" w:rsidRDefault="00BB3B28">
      <w:pPr>
        <w:pStyle w:val="ConsPlusNormal"/>
        <w:spacing w:before="220"/>
        <w:ind w:firstLine="540"/>
        <w:jc w:val="both"/>
      </w:pPr>
      <w:r>
        <w:t>статистические данные Росстата;</w:t>
      </w:r>
    </w:p>
    <w:p w:rsidR="00BB3B28" w:rsidRDefault="00BB3B28">
      <w:pPr>
        <w:pStyle w:val="ConsPlusNormal"/>
        <w:spacing w:before="220"/>
        <w:ind w:firstLine="540"/>
        <w:jc w:val="both"/>
      </w:pPr>
      <w:r>
        <w:lastRenderedPageBreak/>
        <w:t>информация отраслевых органов исполнительной власти Республики Коми;</w:t>
      </w:r>
    </w:p>
    <w:p w:rsidR="00BB3B28" w:rsidRDefault="00BB3B28">
      <w:pPr>
        <w:pStyle w:val="ConsPlusNormal"/>
        <w:spacing w:before="220"/>
        <w:ind w:firstLine="540"/>
        <w:jc w:val="both"/>
      </w:pPr>
      <w:r>
        <w:t>данные налоговых органов;</w:t>
      </w:r>
    </w:p>
    <w:p w:rsidR="00BB3B28" w:rsidRDefault="00BB3B28">
      <w:pPr>
        <w:pStyle w:val="ConsPlusNormal"/>
        <w:spacing w:before="220"/>
        <w:ind w:firstLine="540"/>
        <w:jc w:val="both"/>
      </w:pPr>
      <w:r>
        <w:t>результаты мониторингов состояния конкурентной среды на рынках товаров, работ и услуг Республики Коми, проведенных в 2018 - 2020 годах;</w:t>
      </w:r>
    </w:p>
    <w:p w:rsidR="00BB3B28" w:rsidRDefault="00BB3B28">
      <w:pPr>
        <w:pStyle w:val="ConsPlusNormal"/>
        <w:spacing w:before="220"/>
        <w:ind w:firstLine="540"/>
        <w:jc w:val="both"/>
      </w:pPr>
      <w:r>
        <w:t>доклады, подготовленные уполномоченным органом - Министерством экономического развития, промышленности и транспорта Республики Коми, в рамках Стандарта развития конкуренции в субъектах Российской Федерации;</w:t>
      </w:r>
    </w:p>
    <w:p w:rsidR="00BB3B28" w:rsidRDefault="00BB3B28">
      <w:pPr>
        <w:pStyle w:val="ConsPlusNormal"/>
        <w:jc w:val="both"/>
      </w:pPr>
      <w:r>
        <w:t xml:space="preserve">(в ред. </w:t>
      </w:r>
      <w:hyperlink r:id="rId26">
        <w:r>
          <w:rPr>
            <w:color w:val="0000FF"/>
          </w:rPr>
          <w:t>распоряжения</w:t>
        </w:r>
      </w:hyperlink>
      <w:r>
        <w:t xml:space="preserve"> Главы РК от 08.11.2023 N 370-р)</w:t>
      </w:r>
    </w:p>
    <w:p w:rsidR="00BB3B28" w:rsidRDefault="00BB3B28">
      <w:pPr>
        <w:pStyle w:val="ConsPlusNormal"/>
        <w:spacing w:before="220"/>
        <w:ind w:firstLine="540"/>
        <w:jc w:val="both"/>
      </w:pPr>
      <w:r>
        <w:t>аналитические отчеты по результатам анализа состояния конкуренции на товарных рынках, выполненные Управлением Федеральной антимонопольной службы по Республике Коми.</w:t>
      </w:r>
    </w:p>
    <w:p w:rsidR="00BB3B28" w:rsidRDefault="00BB3B28">
      <w:pPr>
        <w:pStyle w:val="ConsPlusNormal"/>
      </w:pPr>
    </w:p>
    <w:p w:rsidR="00BB3B28" w:rsidRDefault="00BB3B28">
      <w:pPr>
        <w:pStyle w:val="ConsPlusTitle"/>
        <w:jc w:val="center"/>
        <w:outlineLvl w:val="1"/>
      </w:pPr>
      <w:r>
        <w:t>III. Ресурсное обеспечение Дорожной карты</w:t>
      </w:r>
    </w:p>
    <w:p w:rsidR="00BB3B28" w:rsidRDefault="00BB3B28">
      <w:pPr>
        <w:pStyle w:val="ConsPlusNormal"/>
      </w:pPr>
    </w:p>
    <w:p w:rsidR="00BB3B28" w:rsidRDefault="00BB3B28">
      <w:pPr>
        <w:pStyle w:val="ConsPlusNormal"/>
        <w:ind w:firstLine="540"/>
        <w:jc w:val="both"/>
      </w:pPr>
      <w:r>
        <w:t>Для реализации мероприятий Дорожной карты необходимы финансовые, трудовые и временные ресурсы.</w:t>
      </w:r>
    </w:p>
    <w:p w:rsidR="00BB3B28" w:rsidRDefault="00BB3B28">
      <w:pPr>
        <w:pStyle w:val="ConsPlusNormal"/>
        <w:spacing w:before="220"/>
        <w:ind w:firstLine="540"/>
        <w:jc w:val="both"/>
      </w:pPr>
      <w:r>
        <w:t xml:space="preserve">Финансовое обеспечение реализации мероприятий Дорожной карты осуществляется в рамках </w:t>
      </w:r>
      <w:proofErr w:type="gramStart"/>
      <w:r>
        <w:t>финансирования деятельности органов исполнительной власти Республики</w:t>
      </w:r>
      <w:proofErr w:type="gramEnd"/>
      <w:r>
        <w:t xml:space="preserve"> Коми, закрепленного документами бюджетного планирования.</w:t>
      </w:r>
    </w:p>
    <w:p w:rsidR="00BB3B28" w:rsidRDefault="00BB3B28">
      <w:pPr>
        <w:pStyle w:val="ConsPlusNormal"/>
        <w:spacing w:before="220"/>
        <w:ind w:firstLine="540"/>
        <w:jc w:val="both"/>
      </w:pPr>
      <w:r>
        <w:t>Потребность в трудовых ресурсах в полном объеме обеспечивается за счет имеющихся кадров в пределах действующей штатной численности участников Дорожной карты.</w:t>
      </w:r>
    </w:p>
    <w:p w:rsidR="00BB3B28" w:rsidRDefault="00BB3B28">
      <w:pPr>
        <w:pStyle w:val="ConsPlusNormal"/>
      </w:pPr>
    </w:p>
    <w:p w:rsidR="00BB3B28" w:rsidRDefault="00BB3B28">
      <w:pPr>
        <w:pStyle w:val="ConsPlusTitle"/>
        <w:jc w:val="center"/>
        <w:outlineLvl w:val="1"/>
      </w:pPr>
      <w:bookmarkStart w:id="1" w:name="P90"/>
      <w:bookmarkEnd w:id="1"/>
      <w:r>
        <w:t>IV. Мероприятия по содействию развитию конкуренции</w:t>
      </w:r>
    </w:p>
    <w:p w:rsidR="00BB3B28" w:rsidRDefault="00BB3B28">
      <w:pPr>
        <w:pStyle w:val="ConsPlusNormal"/>
        <w:jc w:val="center"/>
      </w:pPr>
    </w:p>
    <w:p w:rsidR="00BB3B28" w:rsidRDefault="00BB3B28">
      <w:pPr>
        <w:pStyle w:val="ConsPlusNormal"/>
        <w:jc w:val="center"/>
      </w:pPr>
      <w:r>
        <w:t xml:space="preserve">(в ред. </w:t>
      </w:r>
      <w:hyperlink r:id="rId27">
        <w:r>
          <w:rPr>
            <w:color w:val="0000FF"/>
          </w:rPr>
          <w:t>распоряжения</w:t>
        </w:r>
      </w:hyperlink>
      <w:r>
        <w:t xml:space="preserve"> Главы РК от 11.07.2025 N 221-р)</w:t>
      </w:r>
    </w:p>
    <w:p w:rsidR="00BB3B28" w:rsidRDefault="00BB3B28">
      <w:pPr>
        <w:pStyle w:val="ConsPlusNormal"/>
      </w:pPr>
    </w:p>
    <w:p w:rsidR="00BB3B28" w:rsidRDefault="00BB3B28">
      <w:pPr>
        <w:pStyle w:val="ConsPlusNormal"/>
        <w:sectPr w:rsidR="00BB3B28" w:rsidSect="004C0E2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118"/>
        <w:gridCol w:w="850"/>
        <w:gridCol w:w="2154"/>
        <w:gridCol w:w="964"/>
        <w:gridCol w:w="964"/>
        <w:gridCol w:w="964"/>
        <w:gridCol w:w="964"/>
        <w:gridCol w:w="964"/>
        <w:gridCol w:w="1984"/>
      </w:tblGrid>
      <w:tr w:rsidR="00BB3B28">
        <w:tc>
          <w:tcPr>
            <w:tcW w:w="624" w:type="dxa"/>
            <w:vMerge w:val="restart"/>
          </w:tcPr>
          <w:p w:rsidR="00BB3B28" w:rsidRDefault="00BB3B28">
            <w:pPr>
              <w:pStyle w:val="ConsPlusNormal"/>
              <w:jc w:val="center"/>
            </w:pPr>
            <w:proofErr w:type="gramStart"/>
            <w:r>
              <w:lastRenderedPageBreak/>
              <w:t>п</w:t>
            </w:r>
            <w:proofErr w:type="gramEnd"/>
            <w:r>
              <w:t>/п</w:t>
            </w:r>
          </w:p>
        </w:tc>
        <w:tc>
          <w:tcPr>
            <w:tcW w:w="3118" w:type="dxa"/>
            <w:vMerge w:val="restart"/>
          </w:tcPr>
          <w:p w:rsidR="00BB3B28" w:rsidRDefault="00BB3B28">
            <w:pPr>
              <w:pStyle w:val="ConsPlusNormal"/>
              <w:jc w:val="center"/>
            </w:pPr>
            <w:r>
              <w:t>Наименование мероприятия</w:t>
            </w:r>
          </w:p>
        </w:tc>
        <w:tc>
          <w:tcPr>
            <w:tcW w:w="850" w:type="dxa"/>
            <w:vMerge w:val="restart"/>
          </w:tcPr>
          <w:p w:rsidR="00BB3B28" w:rsidRDefault="00BB3B28">
            <w:pPr>
              <w:pStyle w:val="ConsPlusNormal"/>
              <w:jc w:val="center"/>
            </w:pPr>
            <w:r>
              <w:t>Сроки реализации</w:t>
            </w:r>
          </w:p>
        </w:tc>
        <w:tc>
          <w:tcPr>
            <w:tcW w:w="2154" w:type="dxa"/>
            <w:vMerge w:val="restart"/>
          </w:tcPr>
          <w:p w:rsidR="00BB3B28" w:rsidRDefault="00BB3B28">
            <w:pPr>
              <w:pStyle w:val="ConsPlusNormal"/>
              <w:jc w:val="center"/>
            </w:pPr>
            <w:r>
              <w:t>Наименование показателя/ожидаемый результат</w:t>
            </w:r>
          </w:p>
        </w:tc>
        <w:tc>
          <w:tcPr>
            <w:tcW w:w="964" w:type="dxa"/>
            <w:vMerge w:val="restart"/>
          </w:tcPr>
          <w:p w:rsidR="00BB3B28" w:rsidRDefault="00BB3B28">
            <w:pPr>
              <w:pStyle w:val="ConsPlusNormal"/>
              <w:jc w:val="center"/>
            </w:pPr>
            <w:r>
              <w:t>Факт, на 1 января 2025 года</w:t>
            </w:r>
          </w:p>
        </w:tc>
        <w:tc>
          <w:tcPr>
            <w:tcW w:w="3856" w:type="dxa"/>
            <w:gridSpan w:val="4"/>
          </w:tcPr>
          <w:p w:rsidR="00BB3B28" w:rsidRDefault="00BB3B28">
            <w:pPr>
              <w:pStyle w:val="ConsPlusNormal"/>
              <w:jc w:val="center"/>
            </w:pPr>
            <w:r>
              <w:t>Целевые значения, на 1 января</w:t>
            </w:r>
          </w:p>
        </w:tc>
        <w:tc>
          <w:tcPr>
            <w:tcW w:w="1984" w:type="dxa"/>
            <w:vMerge w:val="restart"/>
          </w:tcPr>
          <w:p w:rsidR="00BB3B28" w:rsidRDefault="00BB3B28">
            <w:pPr>
              <w:pStyle w:val="ConsPlusNormal"/>
              <w:jc w:val="center"/>
            </w:pPr>
            <w:r>
              <w:t>Ответственные исполнители</w:t>
            </w:r>
          </w:p>
        </w:tc>
      </w:tr>
      <w:tr w:rsidR="00BB3B28">
        <w:tc>
          <w:tcPr>
            <w:tcW w:w="624" w:type="dxa"/>
            <w:vMerge/>
          </w:tcPr>
          <w:p w:rsidR="00BB3B28" w:rsidRDefault="00BB3B28">
            <w:pPr>
              <w:pStyle w:val="ConsPlusNormal"/>
            </w:pPr>
          </w:p>
        </w:tc>
        <w:tc>
          <w:tcPr>
            <w:tcW w:w="3118" w:type="dxa"/>
            <w:vMerge/>
          </w:tcPr>
          <w:p w:rsidR="00BB3B28" w:rsidRDefault="00BB3B28">
            <w:pPr>
              <w:pStyle w:val="ConsPlusNormal"/>
            </w:pPr>
          </w:p>
        </w:tc>
        <w:tc>
          <w:tcPr>
            <w:tcW w:w="850" w:type="dxa"/>
            <w:vMerge/>
          </w:tcPr>
          <w:p w:rsidR="00BB3B28" w:rsidRDefault="00BB3B28">
            <w:pPr>
              <w:pStyle w:val="ConsPlusNormal"/>
            </w:pP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tcPr>
          <w:p w:rsidR="00BB3B28" w:rsidRDefault="00BB3B28">
            <w:pPr>
              <w:pStyle w:val="ConsPlusNormal"/>
              <w:jc w:val="center"/>
            </w:pPr>
            <w:r>
              <w:t>2023</w:t>
            </w:r>
          </w:p>
        </w:tc>
        <w:tc>
          <w:tcPr>
            <w:tcW w:w="964" w:type="dxa"/>
          </w:tcPr>
          <w:p w:rsidR="00BB3B28" w:rsidRDefault="00BB3B28">
            <w:pPr>
              <w:pStyle w:val="ConsPlusNormal"/>
              <w:jc w:val="center"/>
            </w:pPr>
            <w:r>
              <w:t>2024</w:t>
            </w:r>
          </w:p>
        </w:tc>
        <w:tc>
          <w:tcPr>
            <w:tcW w:w="964" w:type="dxa"/>
          </w:tcPr>
          <w:p w:rsidR="00BB3B28" w:rsidRDefault="00BB3B28">
            <w:pPr>
              <w:pStyle w:val="ConsPlusNormal"/>
              <w:jc w:val="center"/>
            </w:pPr>
            <w:r>
              <w:t>2025</w:t>
            </w:r>
          </w:p>
        </w:tc>
        <w:tc>
          <w:tcPr>
            <w:tcW w:w="964" w:type="dxa"/>
          </w:tcPr>
          <w:p w:rsidR="00BB3B28" w:rsidRDefault="00BB3B28">
            <w:pPr>
              <w:pStyle w:val="ConsPlusNormal"/>
              <w:jc w:val="center"/>
            </w:pPr>
            <w:r>
              <w:t>2026</w:t>
            </w:r>
          </w:p>
        </w:tc>
        <w:tc>
          <w:tcPr>
            <w:tcW w:w="1984" w:type="dxa"/>
            <w:vMerge/>
          </w:tcPr>
          <w:p w:rsidR="00BB3B28" w:rsidRDefault="00BB3B28">
            <w:pPr>
              <w:pStyle w:val="ConsPlusNormal"/>
            </w:pPr>
          </w:p>
        </w:tc>
      </w:tr>
      <w:tr w:rsidR="00BB3B28">
        <w:tc>
          <w:tcPr>
            <w:tcW w:w="13550" w:type="dxa"/>
            <w:gridSpan w:val="10"/>
          </w:tcPr>
          <w:p w:rsidR="00BB3B28" w:rsidRDefault="00BB3B28">
            <w:pPr>
              <w:pStyle w:val="ConsPlusNormal"/>
              <w:jc w:val="center"/>
              <w:outlineLvl w:val="2"/>
            </w:pPr>
            <w:r>
              <w:t>I. Мероприятия, направленные на содействие развитию конкуренции на товарных рынках Республики Коми</w:t>
            </w:r>
          </w:p>
        </w:tc>
      </w:tr>
      <w:tr w:rsidR="00BB3B28">
        <w:tc>
          <w:tcPr>
            <w:tcW w:w="624" w:type="dxa"/>
          </w:tcPr>
          <w:p w:rsidR="00BB3B28" w:rsidRDefault="00BB3B28">
            <w:pPr>
              <w:pStyle w:val="ConsPlusNormal"/>
              <w:outlineLvl w:val="3"/>
            </w:pPr>
            <w:r>
              <w:t>1.</w:t>
            </w:r>
          </w:p>
        </w:tc>
        <w:tc>
          <w:tcPr>
            <w:tcW w:w="12926" w:type="dxa"/>
            <w:gridSpan w:val="9"/>
          </w:tcPr>
          <w:p w:rsidR="00BB3B28" w:rsidRDefault="00BB3B28">
            <w:pPr>
              <w:pStyle w:val="ConsPlusNormal"/>
              <w:jc w:val="both"/>
            </w:pPr>
            <w:r>
              <w:t>Рынок услуг розничной торговли лекарственными препаратами, медицинскими изделиями и сопутствующими товарами</w:t>
            </w:r>
          </w:p>
        </w:tc>
      </w:tr>
      <w:tr w:rsidR="00BB3B28">
        <w:tc>
          <w:tcPr>
            <w:tcW w:w="13550" w:type="dxa"/>
            <w:gridSpan w:val="10"/>
          </w:tcPr>
          <w:p w:rsidR="00BB3B28" w:rsidRDefault="00BB3B28">
            <w:pPr>
              <w:pStyle w:val="ConsPlusNormal"/>
              <w:jc w:val="both"/>
            </w:pPr>
            <w:r>
              <w:t>Фармацевтическая деятельность, в том числе розничная торговля лекарственными препаратами, является лицензируемым видом деятельности. При этом лицензирование носит заявительный характер.</w:t>
            </w:r>
          </w:p>
          <w:p w:rsidR="00BB3B28" w:rsidRDefault="00BB3B28">
            <w:pPr>
              <w:pStyle w:val="ConsPlusNormal"/>
              <w:jc w:val="both"/>
            </w:pPr>
            <w:proofErr w:type="gramStart"/>
            <w:r>
              <w:t>По состоянию на 22 октября 2021 года (по данным системы АИС Росздравнадзора) на территории Республики Коми розничную торговлю лекарственными препаратами осуществляют 110 хозяйствующих субъектов, в том числе 78 юридических лиц частной формы собственности, 4 муниципальных предприятия, 1 государственное унитарное предприятие, 6 индивидуальных предпринимателей и 21 учреждение здравоохранения государственной формы собственности, которые осуществляют реализацию лекарственных препаратов на фельдшерско-акушерских пунктах и врачебных</w:t>
            </w:r>
            <w:proofErr w:type="gramEnd"/>
            <w:r>
              <w:t xml:space="preserve"> </w:t>
            </w:r>
            <w:proofErr w:type="gramStart"/>
            <w:r>
              <w:t>амбулаториях</w:t>
            </w:r>
            <w:proofErr w:type="gramEnd"/>
            <w:r>
              <w:t>, расположенных в сельской местности. Всего имеют лицензию 689 объектов.</w:t>
            </w:r>
          </w:p>
          <w:p w:rsidR="00BB3B28" w:rsidRDefault="00BB3B28">
            <w:pPr>
              <w:pStyle w:val="ConsPlusNormal"/>
              <w:jc w:val="both"/>
            </w:pPr>
            <w:r>
              <w:t>Необходимо отметить, что рынок субъектов розничной торговли лекарственными средствами сформировался. На рынке отмечается преобладание торговых точек крупных аптечных сетей, в том числе - федеральных.</w:t>
            </w:r>
          </w:p>
          <w:p w:rsidR="00BB3B28" w:rsidRDefault="00BB3B28">
            <w:pPr>
              <w:pStyle w:val="ConsPlusNormal"/>
              <w:jc w:val="both"/>
            </w:pPr>
            <w:proofErr w:type="gramStart"/>
            <w:r>
              <w:t>За 2021 год доля негосударственных аптечных организаций, осуществляющих розничную торговлю фармацевтической продукцией на территории Республики Коми, в общем количестве аптечных организаций, осуществляющих розничную торговлю фармацевтической продукцией на территории Республики Коми, составила 88%. Оставшиеся 12% - это объекты, принадлежащие ГАУ РК "Государственные аптеки Республики Коми" (всего 57 объектов). 25 объектов расположены на территориях городов Республики Коми, 31 объект в других населенных пунктах</w:t>
            </w:r>
            <w:proofErr w:type="gramEnd"/>
            <w:r>
              <w:t>, в т.ч. труднодоступных.</w:t>
            </w:r>
          </w:p>
          <w:p w:rsidR="00BB3B28" w:rsidRDefault="00BB3B28">
            <w:pPr>
              <w:pStyle w:val="ConsPlusNormal"/>
              <w:jc w:val="both"/>
            </w:pPr>
            <w:proofErr w:type="gramStart"/>
            <w:r>
              <w:t xml:space="preserve">Реализация мер по повышению доступности лекарственной помощи и повышению эффективности лекарственного обеспечения льготных категорий граждан в целях создания эффективной пациентоориентированной системы здравоохранения предусмотрены </w:t>
            </w:r>
            <w:hyperlink r:id="rId28">
              <w:r>
                <w:rPr>
                  <w:color w:val="0000FF"/>
                </w:rPr>
                <w:t>Стратегией</w:t>
              </w:r>
            </w:hyperlink>
            <w:r>
              <w:t xml:space="preserve"> социально-экономического развития Республики Коми на период до 2035 года, утвержденной постановлением Правительства Республики Коми от 11 апреля 2019 г. N 185 (далее - Стратегия социально-экономического развития Республики Коми).</w:t>
            </w:r>
            <w:proofErr w:type="gramEnd"/>
          </w:p>
          <w:p w:rsidR="00BB3B28" w:rsidRDefault="00BB3B28">
            <w:pPr>
              <w:pStyle w:val="ConsPlusNormal"/>
              <w:jc w:val="both"/>
            </w:pPr>
            <w:r>
              <w:t>Согласно данным мониторинга состояния и развития конкурентной среды на рынке по итогам 2020 года 47,7% потребителей удовлетворены качеством, 27,8% - ценой, 49,8%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59,4% респондентов отметили достаточный уровень конкуренции (умеренный, высокий, очень высокий), 21,9% респондентов заявили о низком уровне конкуренции (нет конкуренции, слабая конкуренция), 18,8% респондентов не смогли дать оценку уровня конкуренции на рынке.</w:t>
            </w:r>
          </w:p>
          <w:p w:rsidR="00BB3B28" w:rsidRDefault="00BB3B28">
            <w:pPr>
              <w:pStyle w:val="ConsPlusNormal"/>
              <w:jc w:val="both"/>
            </w:pPr>
            <w:r>
              <w:t xml:space="preserve">Работа органов исполнительной власти Республики Коми на указанном рынке будет сосредоточена на поддержании текущей доли частных аптечных организаций, контроле функционирования рынка, в том числе в целях обеспечения удовлетворенности населения качеством и </w:t>
            </w:r>
            <w:r>
              <w:lastRenderedPageBreak/>
              <w:t>выбором товаров и услуг, предложением и ценами на рынке.</w:t>
            </w:r>
          </w:p>
          <w:p w:rsidR="00BB3B28" w:rsidRDefault="00BB3B28">
            <w:pPr>
              <w:pStyle w:val="ConsPlusNormal"/>
              <w:jc w:val="both"/>
            </w:pPr>
            <w:r>
              <w:t>Обеспечение развития в сфере розничной торговли лекарственными препаратами, медицинскими изделиями и сопутствующими товарами предусматривает создание эффективной системы обеспечения населения Республики Коми качественными товарами по доступным ценам в широком ассортименте и является одним из основных направлений инфраструктурного развития Республики Коми.</w:t>
            </w:r>
          </w:p>
          <w:p w:rsidR="00BB3B28" w:rsidRDefault="00BB3B28">
            <w:pPr>
              <w:pStyle w:val="ConsPlusNormal"/>
              <w:jc w:val="both"/>
            </w:pPr>
            <w:r>
              <w:t>Ожидаемые результаты:</w:t>
            </w:r>
          </w:p>
          <w:p w:rsidR="00BB3B28" w:rsidRDefault="00BB3B28">
            <w:pPr>
              <w:pStyle w:val="ConsPlusNormal"/>
              <w:jc w:val="both"/>
            </w:pPr>
            <w:r>
              <w:t>обеспечен стабильный рост удовлетворенности потребителей;</w:t>
            </w:r>
          </w:p>
          <w:p w:rsidR="00BB3B28" w:rsidRDefault="00BB3B28">
            <w:pPr>
              <w:pStyle w:val="ConsPlusNormal"/>
              <w:jc w:val="both"/>
            </w:pPr>
            <w:r>
              <w:t>обеспечена направленность государственных инвестиций на развитие конкуренции</w:t>
            </w:r>
          </w:p>
        </w:tc>
      </w:tr>
      <w:tr w:rsidR="00BB3B28">
        <w:tc>
          <w:tcPr>
            <w:tcW w:w="624" w:type="dxa"/>
          </w:tcPr>
          <w:p w:rsidR="00BB3B28" w:rsidRDefault="00BB3B28">
            <w:pPr>
              <w:pStyle w:val="ConsPlusNormal"/>
            </w:pPr>
            <w:r>
              <w:lastRenderedPageBreak/>
              <w:t>1.1</w:t>
            </w:r>
          </w:p>
        </w:tc>
        <w:tc>
          <w:tcPr>
            <w:tcW w:w="3118" w:type="dxa"/>
          </w:tcPr>
          <w:p w:rsidR="00BB3B28" w:rsidRDefault="00BB3B28">
            <w:pPr>
              <w:pStyle w:val="ConsPlusNormal"/>
              <w:jc w:val="both"/>
            </w:pPr>
            <w:r>
              <w:t>Мониторинг организаций, действующих на рынке</w:t>
            </w:r>
          </w:p>
        </w:tc>
        <w:tc>
          <w:tcPr>
            <w:tcW w:w="850" w:type="dxa"/>
          </w:tcPr>
          <w:p w:rsidR="00BB3B28" w:rsidRDefault="00BB3B28">
            <w:pPr>
              <w:pStyle w:val="ConsPlusNormal"/>
            </w:pPr>
            <w:r>
              <w:t>2022 - 2025</w:t>
            </w:r>
          </w:p>
        </w:tc>
        <w:tc>
          <w:tcPr>
            <w:tcW w:w="2154" w:type="dxa"/>
            <w:vMerge w:val="restart"/>
          </w:tcPr>
          <w:p w:rsidR="00BB3B28" w:rsidRDefault="00BB3B28">
            <w:pPr>
              <w:pStyle w:val="ConsPlusNormal"/>
            </w:pPr>
            <w:r>
              <w:t>доля организаций частной формы собственности на рынках розничной торговли лекарственными препаратами, медицинскими изделиями и сопутствующими товарами, процентов</w:t>
            </w:r>
          </w:p>
        </w:tc>
        <w:tc>
          <w:tcPr>
            <w:tcW w:w="964" w:type="dxa"/>
            <w:vMerge w:val="restart"/>
          </w:tcPr>
          <w:p w:rsidR="00BB3B28" w:rsidRDefault="00BB3B28">
            <w:pPr>
              <w:pStyle w:val="ConsPlusNormal"/>
              <w:jc w:val="center"/>
            </w:pPr>
            <w:r>
              <w:t>88,4</w:t>
            </w:r>
          </w:p>
        </w:tc>
        <w:tc>
          <w:tcPr>
            <w:tcW w:w="964" w:type="dxa"/>
            <w:vMerge w:val="restart"/>
          </w:tcPr>
          <w:p w:rsidR="00BB3B28" w:rsidRDefault="00BB3B28">
            <w:pPr>
              <w:pStyle w:val="ConsPlusNormal"/>
              <w:jc w:val="center"/>
            </w:pPr>
            <w:r>
              <w:t>88,0</w:t>
            </w:r>
          </w:p>
        </w:tc>
        <w:tc>
          <w:tcPr>
            <w:tcW w:w="964" w:type="dxa"/>
            <w:vMerge w:val="restart"/>
          </w:tcPr>
          <w:p w:rsidR="00BB3B28" w:rsidRDefault="00BB3B28">
            <w:pPr>
              <w:pStyle w:val="ConsPlusNormal"/>
              <w:jc w:val="center"/>
            </w:pPr>
            <w:r>
              <w:t>88,0</w:t>
            </w:r>
          </w:p>
        </w:tc>
        <w:tc>
          <w:tcPr>
            <w:tcW w:w="964" w:type="dxa"/>
            <w:vMerge w:val="restart"/>
          </w:tcPr>
          <w:p w:rsidR="00BB3B28" w:rsidRDefault="00BB3B28">
            <w:pPr>
              <w:pStyle w:val="ConsPlusNormal"/>
              <w:jc w:val="center"/>
            </w:pPr>
            <w:r>
              <w:t>88,0</w:t>
            </w:r>
          </w:p>
        </w:tc>
        <w:tc>
          <w:tcPr>
            <w:tcW w:w="964" w:type="dxa"/>
            <w:vMerge w:val="restart"/>
          </w:tcPr>
          <w:p w:rsidR="00BB3B28" w:rsidRDefault="00BB3B28">
            <w:pPr>
              <w:pStyle w:val="ConsPlusNormal"/>
              <w:jc w:val="center"/>
            </w:pPr>
            <w:r>
              <w:t>88,0</w:t>
            </w:r>
          </w:p>
        </w:tc>
        <w:tc>
          <w:tcPr>
            <w:tcW w:w="1984" w:type="dxa"/>
            <w:vMerge w:val="restart"/>
          </w:tcPr>
          <w:p w:rsidR="00BB3B28" w:rsidRDefault="00BB3B28">
            <w:pPr>
              <w:pStyle w:val="ConsPlusNormal"/>
            </w:pPr>
            <w:r>
              <w:t>Министерство здравоохранения Республики Коми</w:t>
            </w:r>
          </w:p>
        </w:tc>
      </w:tr>
      <w:tr w:rsidR="00BB3B28">
        <w:tc>
          <w:tcPr>
            <w:tcW w:w="624" w:type="dxa"/>
          </w:tcPr>
          <w:p w:rsidR="00BB3B28" w:rsidRDefault="00BB3B28">
            <w:pPr>
              <w:pStyle w:val="ConsPlusNormal"/>
            </w:pPr>
            <w:r>
              <w:t>1.2</w:t>
            </w:r>
          </w:p>
        </w:tc>
        <w:tc>
          <w:tcPr>
            <w:tcW w:w="3118" w:type="dxa"/>
          </w:tcPr>
          <w:p w:rsidR="00BB3B28" w:rsidRDefault="00BB3B28">
            <w:pPr>
              <w:pStyle w:val="ConsPlusNormal"/>
              <w:jc w:val="both"/>
            </w:pPr>
            <w:r>
              <w:t>Организация взаимодействия с Территориальным органом Федеральной службы по надзору в сфере здравоохранения и социального развития по Республике Коми по вопросам контроля качества и цен на рынке</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1.3</w:t>
            </w:r>
          </w:p>
        </w:tc>
        <w:tc>
          <w:tcPr>
            <w:tcW w:w="3118" w:type="dxa"/>
          </w:tcPr>
          <w:p w:rsidR="00BB3B28" w:rsidRDefault="00BB3B28">
            <w:pPr>
              <w:pStyle w:val="ConsPlusNormal"/>
              <w:jc w:val="both"/>
            </w:pPr>
            <w:r>
              <w:t>Оказание методической и консультационной помощи субъектам малого и среднего предпринимательства по вопросам лицензирования фармацевтической деятельности</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t>2.</w:t>
            </w:r>
          </w:p>
        </w:tc>
        <w:tc>
          <w:tcPr>
            <w:tcW w:w="12926" w:type="dxa"/>
            <w:gridSpan w:val="9"/>
          </w:tcPr>
          <w:p w:rsidR="00BB3B28" w:rsidRDefault="00BB3B28">
            <w:pPr>
              <w:pStyle w:val="ConsPlusNormal"/>
              <w:jc w:val="both"/>
            </w:pPr>
            <w:r>
              <w:t>Рынок медицинских услуг</w:t>
            </w:r>
          </w:p>
        </w:tc>
      </w:tr>
      <w:tr w:rsidR="00BB3B28">
        <w:tc>
          <w:tcPr>
            <w:tcW w:w="13550" w:type="dxa"/>
            <w:gridSpan w:val="10"/>
          </w:tcPr>
          <w:p w:rsidR="00BB3B28" w:rsidRDefault="00BB3B28">
            <w:pPr>
              <w:pStyle w:val="ConsPlusNormal"/>
              <w:jc w:val="both"/>
            </w:pPr>
            <w:r>
              <w:t>Состояние конкурентной среды на рынке медицинских услуг Республики Коми характеризуется существенным доминированием услуг, предоставляемых медицинскими организациями государственной системы здравоохранения.</w:t>
            </w:r>
          </w:p>
          <w:p w:rsidR="00BB3B28" w:rsidRDefault="00BB3B28">
            <w:pPr>
              <w:pStyle w:val="ConsPlusNormal"/>
              <w:jc w:val="both"/>
            </w:pPr>
            <w:r>
              <w:t xml:space="preserve">В 2021 году в реализации Территориальной программы государственных гарантий бесплатного оказания гражданам медицинской помощи на территории Республики Коми (далее - ТПГГ) участвует 100 медицинских организаций, из них 81 медицинская организация в системе </w:t>
            </w:r>
            <w:r>
              <w:lastRenderedPageBreak/>
              <w:t>обязательного медицинского страхования. Организаций частной формы собственности - 30, что составляет 30% от общего числа участвующих в ТПГГ и 37% от числа участвующих в реализации территориальной программы обязательного медицинского страхования.</w:t>
            </w:r>
          </w:p>
          <w:p w:rsidR="00BB3B28" w:rsidRDefault="00BB3B28">
            <w:pPr>
              <w:pStyle w:val="ConsPlusNormal"/>
              <w:jc w:val="both"/>
            </w:pPr>
            <w:r>
              <w:t>По итогам анкетирования, проведенного в течение 2019 - 2021 гг. более 86% респондентов удовлетворены качеством медицинской помощи, оказываемой в медицинских организациях Республики Коми. Достигнут один из критериев качества медицинской помощи - "удовлетворенность населения медицинской помощью - не менее 44 процентов опрошенных граждан".</w:t>
            </w:r>
          </w:p>
          <w:p w:rsidR="00BB3B28" w:rsidRDefault="00BB3B28">
            <w:pPr>
              <w:pStyle w:val="ConsPlusNormal"/>
              <w:jc w:val="both"/>
            </w:pPr>
            <w:r>
              <w:t xml:space="preserve">Повышение эффективности и доступности оказания специализированной и высокотехнологичной медицинской помощи - одна из приоритетных задач по развитию эффективной пациентоориентированной системы здравоохранения Республики Коми, закрепленных </w:t>
            </w:r>
            <w:hyperlink r:id="rId29">
              <w:r>
                <w:rPr>
                  <w:color w:val="0000FF"/>
                </w:rPr>
                <w:t>Стратегией</w:t>
              </w:r>
            </w:hyperlink>
            <w:r>
              <w:t xml:space="preserve"> социально-экономического развития Республики Коми до 2035 года.</w:t>
            </w:r>
          </w:p>
          <w:p w:rsidR="00BB3B28" w:rsidRDefault="00BB3B28">
            <w:pPr>
              <w:pStyle w:val="ConsPlusNormal"/>
              <w:jc w:val="both"/>
            </w:pPr>
            <w:r>
              <w:t>Ожидаемые результаты:</w:t>
            </w:r>
          </w:p>
          <w:p w:rsidR="00BB3B28" w:rsidRDefault="00BB3B28">
            <w:pPr>
              <w:pStyle w:val="ConsPlusNormal"/>
              <w:jc w:val="both"/>
            </w:pPr>
            <w:r>
              <w:t>обеспечен стабильный рост удовлетворенности потребителей;</w:t>
            </w:r>
          </w:p>
          <w:p w:rsidR="00BB3B28" w:rsidRDefault="00BB3B28">
            <w:pPr>
              <w:pStyle w:val="ConsPlusNormal"/>
              <w:jc w:val="both"/>
            </w:pPr>
            <w:r>
              <w:t>обеспечено развитие конкуренции на рынке медицинских услуг, оказание которых традиционно осуществляется через государственные учреждения;</w:t>
            </w:r>
          </w:p>
          <w:p w:rsidR="00BB3B28" w:rsidRDefault="00BB3B28">
            <w:pPr>
              <w:pStyle w:val="ConsPlusNormal"/>
              <w:jc w:val="both"/>
            </w:pPr>
            <w:r>
              <w:t>обеспечена направленность государственных инвестиций на развитие конкуренции;</w:t>
            </w:r>
          </w:p>
          <w:p w:rsidR="00BB3B28" w:rsidRDefault="00BB3B28">
            <w:pPr>
              <w:pStyle w:val="ConsPlusNormal"/>
              <w:jc w:val="both"/>
            </w:pPr>
            <w:r>
              <w:t>обеспечены условия для привлечения инвестиций хозяйствующих субъектов в развитие рынка</w:t>
            </w:r>
          </w:p>
        </w:tc>
      </w:tr>
      <w:tr w:rsidR="00BB3B28">
        <w:tc>
          <w:tcPr>
            <w:tcW w:w="624" w:type="dxa"/>
          </w:tcPr>
          <w:p w:rsidR="00BB3B28" w:rsidRDefault="00BB3B28">
            <w:pPr>
              <w:pStyle w:val="ConsPlusNormal"/>
            </w:pPr>
            <w:r>
              <w:lastRenderedPageBreak/>
              <w:t>2.1</w:t>
            </w:r>
          </w:p>
        </w:tc>
        <w:tc>
          <w:tcPr>
            <w:tcW w:w="3118" w:type="dxa"/>
          </w:tcPr>
          <w:p w:rsidR="00BB3B28" w:rsidRDefault="00BB3B28">
            <w:pPr>
              <w:pStyle w:val="ConsPlusNormal"/>
              <w:jc w:val="both"/>
            </w:pPr>
            <w:r>
              <w:t>Проведение конкурсов на предоставление субсидий социально ориентированным некоммерческим организациям, осуществляющим свою деятельность на территории Республики Коми в области здравоохранения, профилактики и охраны здоровья граждан, пропаганды здорового образа жизни, медицинской реабилитации лиц, осуществляющих незаконное потребление наркотических средств или психотропных веществ</w:t>
            </w:r>
          </w:p>
        </w:tc>
        <w:tc>
          <w:tcPr>
            <w:tcW w:w="850" w:type="dxa"/>
          </w:tcPr>
          <w:p w:rsidR="00BB3B28" w:rsidRDefault="00BB3B28">
            <w:pPr>
              <w:pStyle w:val="ConsPlusNormal"/>
            </w:pPr>
            <w:r>
              <w:t>2022 - 2025</w:t>
            </w:r>
          </w:p>
        </w:tc>
        <w:tc>
          <w:tcPr>
            <w:tcW w:w="2154" w:type="dxa"/>
          </w:tcPr>
          <w:p w:rsidR="00BB3B28" w:rsidRDefault="00BB3B28">
            <w:pPr>
              <w:pStyle w:val="ConsPlusNormal"/>
            </w:pPr>
            <w:r>
              <w:t>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процентов</w:t>
            </w:r>
          </w:p>
        </w:tc>
        <w:tc>
          <w:tcPr>
            <w:tcW w:w="964" w:type="dxa"/>
          </w:tcPr>
          <w:p w:rsidR="00BB3B28" w:rsidRDefault="00BB3B28">
            <w:pPr>
              <w:pStyle w:val="ConsPlusNormal"/>
              <w:jc w:val="center"/>
            </w:pPr>
            <w:r>
              <w:t>3,5</w:t>
            </w:r>
          </w:p>
        </w:tc>
        <w:tc>
          <w:tcPr>
            <w:tcW w:w="964" w:type="dxa"/>
          </w:tcPr>
          <w:p w:rsidR="00BB3B28" w:rsidRDefault="00BB3B28">
            <w:pPr>
              <w:pStyle w:val="ConsPlusNormal"/>
              <w:jc w:val="center"/>
            </w:pPr>
            <w:r>
              <w:t>3,55</w:t>
            </w:r>
          </w:p>
        </w:tc>
        <w:tc>
          <w:tcPr>
            <w:tcW w:w="964" w:type="dxa"/>
          </w:tcPr>
          <w:p w:rsidR="00BB3B28" w:rsidRDefault="00BB3B28">
            <w:pPr>
              <w:pStyle w:val="ConsPlusNormal"/>
              <w:jc w:val="center"/>
            </w:pPr>
            <w:r>
              <w:t>3,6</w:t>
            </w:r>
          </w:p>
        </w:tc>
        <w:tc>
          <w:tcPr>
            <w:tcW w:w="964" w:type="dxa"/>
          </w:tcPr>
          <w:p w:rsidR="00BB3B28" w:rsidRDefault="00BB3B28">
            <w:pPr>
              <w:pStyle w:val="ConsPlusNormal"/>
              <w:jc w:val="center"/>
            </w:pPr>
            <w:r>
              <w:t>3,65</w:t>
            </w:r>
          </w:p>
        </w:tc>
        <w:tc>
          <w:tcPr>
            <w:tcW w:w="964" w:type="dxa"/>
          </w:tcPr>
          <w:p w:rsidR="00BB3B28" w:rsidRDefault="00BB3B28">
            <w:pPr>
              <w:pStyle w:val="ConsPlusNormal"/>
              <w:jc w:val="center"/>
            </w:pPr>
            <w:r>
              <w:t>3,39</w:t>
            </w:r>
          </w:p>
        </w:tc>
        <w:tc>
          <w:tcPr>
            <w:tcW w:w="1984" w:type="dxa"/>
            <w:vMerge w:val="restart"/>
          </w:tcPr>
          <w:p w:rsidR="00BB3B28" w:rsidRDefault="00BB3B28">
            <w:pPr>
              <w:pStyle w:val="ConsPlusNormal"/>
            </w:pPr>
            <w:r>
              <w:t>Министерство здравоохранения Республики Коми</w:t>
            </w:r>
          </w:p>
        </w:tc>
      </w:tr>
      <w:tr w:rsidR="00BB3B28">
        <w:tc>
          <w:tcPr>
            <w:tcW w:w="624" w:type="dxa"/>
          </w:tcPr>
          <w:p w:rsidR="00BB3B28" w:rsidRDefault="00BB3B28">
            <w:pPr>
              <w:pStyle w:val="ConsPlusNormal"/>
            </w:pPr>
            <w:r>
              <w:t>2.2</w:t>
            </w:r>
          </w:p>
        </w:tc>
        <w:tc>
          <w:tcPr>
            <w:tcW w:w="3118" w:type="dxa"/>
          </w:tcPr>
          <w:p w:rsidR="00BB3B28" w:rsidRDefault="00BB3B28">
            <w:pPr>
              <w:pStyle w:val="ConsPlusNormal"/>
              <w:jc w:val="both"/>
            </w:pPr>
            <w:r>
              <w:t xml:space="preserve">Реализация проектов </w:t>
            </w:r>
            <w:r>
              <w:lastRenderedPageBreak/>
              <w:t>государственно-частного партнерства в сфере здравоохранения</w:t>
            </w:r>
          </w:p>
        </w:tc>
        <w:tc>
          <w:tcPr>
            <w:tcW w:w="850" w:type="dxa"/>
          </w:tcPr>
          <w:p w:rsidR="00BB3B28" w:rsidRDefault="00BB3B28">
            <w:pPr>
              <w:pStyle w:val="ConsPlusNormal"/>
            </w:pPr>
            <w:r>
              <w:lastRenderedPageBreak/>
              <w:t xml:space="preserve">2022 - </w:t>
            </w:r>
            <w:r>
              <w:lastRenderedPageBreak/>
              <w:t>2025</w:t>
            </w:r>
          </w:p>
        </w:tc>
        <w:tc>
          <w:tcPr>
            <w:tcW w:w="2154" w:type="dxa"/>
          </w:tcPr>
          <w:p w:rsidR="00BB3B28" w:rsidRDefault="00BB3B28">
            <w:pPr>
              <w:pStyle w:val="ConsPlusNormal"/>
            </w:pPr>
            <w:r>
              <w:lastRenderedPageBreak/>
              <w:t xml:space="preserve">доля организаций </w:t>
            </w:r>
            <w:r>
              <w:lastRenderedPageBreak/>
              <w:t>частной формы собственности на рынках медицинских услуг, процентов</w:t>
            </w:r>
          </w:p>
        </w:tc>
        <w:tc>
          <w:tcPr>
            <w:tcW w:w="964" w:type="dxa"/>
          </w:tcPr>
          <w:p w:rsidR="00BB3B28" w:rsidRDefault="00BB3B28">
            <w:pPr>
              <w:pStyle w:val="ConsPlusNormal"/>
              <w:jc w:val="center"/>
            </w:pPr>
            <w:r>
              <w:lastRenderedPageBreak/>
              <w:t>69,4</w:t>
            </w:r>
          </w:p>
        </w:tc>
        <w:tc>
          <w:tcPr>
            <w:tcW w:w="964" w:type="dxa"/>
          </w:tcPr>
          <w:p w:rsidR="00BB3B28" w:rsidRDefault="00BB3B28">
            <w:pPr>
              <w:pStyle w:val="ConsPlusNormal"/>
              <w:jc w:val="center"/>
            </w:pPr>
            <w:r>
              <w:t>10</w:t>
            </w:r>
          </w:p>
        </w:tc>
        <w:tc>
          <w:tcPr>
            <w:tcW w:w="964" w:type="dxa"/>
          </w:tcPr>
          <w:p w:rsidR="00BB3B28" w:rsidRDefault="00BB3B28">
            <w:pPr>
              <w:pStyle w:val="ConsPlusNormal"/>
              <w:jc w:val="center"/>
            </w:pPr>
            <w:r>
              <w:t>10</w:t>
            </w:r>
          </w:p>
        </w:tc>
        <w:tc>
          <w:tcPr>
            <w:tcW w:w="964" w:type="dxa"/>
          </w:tcPr>
          <w:p w:rsidR="00BB3B28" w:rsidRDefault="00BB3B28">
            <w:pPr>
              <w:pStyle w:val="ConsPlusNormal"/>
              <w:jc w:val="center"/>
            </w:pPr>
            <w:r>
              <w:t>60</w:t>
            </w:r>
          </w:p>
        </w:tc>
        <w:tc>
          <w:tcPr>
            <w:tcW w:w="964" w:type="dxa"/>
          </w:tcPr>
          <w:p w:rsidR="00BB3B28" w:rsidRDefault="00BB3B28">
            <w:pPr>
              <w:pStyle w:val="ConsPlusNormal"/>
              <w:jc w:val="center"/>
            </w:pPr>
            <w:r>
              <w:t>60</w:t>
            </w:r>
          </w:p>
        </w:tc>
        <w:tc>
          <w:tcPr>
            <w:tcW w:w="1984" w:type="dxa"/>
            <w:vMerge/>
          </w:tcPr>
          <w:p w:rsidR="00BB3B28" w:rsidRDefault="00BB3B28">
            <w:pPr>
              <w:pStyle w:val="ConsPlusNormal"/>
            </w:pPr>
          </w:p>
        </w:tc>
      </w:tr>
      <w:tr w:rsidR="00BB3B28">
        <w:tc>
          <w:tcPr>
            <w:tcW w:w="624" w:type="dxa"/>
          </w:tcPr>
          <w:p w:rsidR="00BB3B28" w:rsidRDefault="00BB3B28">
            <w:pPr>
              <w:pStyle w:val="ConsPlusNormal"/>
            </w:pPr>
            <w:r>
              <w:lastRenderedPageBreak/>
              <w:t>2.3</w:t>
            </w:r>
          </w:p>
        </w:tc>
        <w:tc>
          <w:tcPr>
            <w:tcW w:w="3118" w:type="dxa"/>
          </w:tcPr>
          <w:p w:rsidR="00BB3B28" w:rsidRDefault="00BB3B28">
            <w:pPr>
              <w:pStyle w:val="ConsPlusNormal"/>
              <w:jc w:val="both"/>
            </w:pPr>
            <w:r>
              <w:t>Организация работ по проведению детального анализа информации о состоянии и развитии конкурентной среды на рынке медицинских услуг</w:t>
            </w:r>
          </w:p>
        </w:tc>
        <w:tc>
          <w:tcPr>
            <w:tcW w:w="850" w:type="dxa"/>
          </w:tcPr>
          <w:p w:rsidR="00BB3B28" w:rsidRDefault="00BB3B28">
            <w:pPr>
              <w:pStyle w:val="ConsPlusNormal"/>
            </w:pPr>
            <w:r>
              <w:t>2022 - 2025</w:t>
            </w:r>
          </w:p>
        </w:tc>
        <w:tc>
          <w:tcPr>
            <w:tcW w:w="2154" w:type="dxa"/>
          </w:tcPr>
          <w:p w:rsidR="00BB3B28" w:rsidRDefault="00BB3B28">
            <w:pPr>
              <w:pStyle w:val="ConsPlusNormal"/>
            </w:pPr>
            <w:r>
              <w:t>в том числе доля субъектов малого и среднего предпринимательства, процентов</w:t>
            </w:r>
          </w:p>
        </w:tc>
        <w:tc>
          <w:tcPr>
            <w:tcW w:w="964" w:type="dxa"/>
          </w:tcPr>
          <w:p w:rsidR="00BB3B28" w:rsidRDefault="00BB3B28">
            <w:pPr>
              <w:pStyle w:val="ConsPlusNormal"/>
              <w:jc w:val="center"/>
            </w:pPr>
            <w:r>
              <w:t>90,3</w:t>
            </w:r>
          </w:p>
        </w:tc>
        <w:tc>
          <w:tcPr>
            <w:tcW w:w="964" w:type="dxa"/>
          </w:tcPr>
          <w:p w:rsidR="00BB3B28" w:rsidRDefault="00BB3B28">
            <w:pPr>
              <w:pStyle w:val="ConsPlusNormal"/>
              <w:jc w:val="center"/>
            </w:pPr>
            <w:r>
              <w:t>80</w:t>
            </w:r>
          </w:p>
        </w:tc>
        <w:tc>
          <w:tcPr>
            <w:tcW w:w="964" w:type="dxa"/>
          </w:tcPr>
          <w:p w:rsidR="00BB3B28" w:rsidRDefault="00BB3B28">
            <w:pPr>
              <w:pStyle w:val="ConsPlusNormal"/>
              <w:jc w:val="center"/>
            </w:pPr>
            <w:r>
              <w:t>80</w:t>
            </w:r>
          </w:p>
        </w:tc>
        <w:tc>
          <w:tcPr>
            <w:tcW w:w="964" w:type="dxa"/>
          </w:tcPr>
          <w:p w:rsidR="00BB3B28" w:rsidRDefault="00BB3B28">
            <w:pPr>
              <w:pStyle w:val="ConsPlusNormal"/>
              <w:jc w:val="center"/>
            </w:pPr>
            <w:r>
              <w:t>85</w:t>
            </w:r>
          </w:p>
        </w:tc>
        <w:tc>
          <w:tcPr>
            <w:tcW w:w="964" w:type="dxa"/>
          </w:tcPr>
          <w:p w:rsidR="00BB3B28" w:rsidRDefault="00BB3B28">
            <w:pPr>
              <w:pStyle w:val="ConsPlusNormal"/>
              <w:jc w:val="center"/>
            </w:pPr>
            <w:r>
              <w:t>86</w:t>
            </w: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2.4</w:t>
            </w:r>
          </w:p>
        </w:tc>
        <w:tc>
          <w:tcPr>
            <w:tcW w:w="3118" w:type="dxa"/>
          </w:tcPr>
          <w:p w:rsidR="00BB3B28" w:rsidRDefault="00BB3B28">
            <w:pPr>
              <w:pStyle w:val="ConsPlusNormal"/>
              <w:jc w:val="both"/>
            </w:pPr>
            <w:r>
              <w:t>Методическая помощь при проведении процедуры лицензирования медицинской деятельности медицинских организаций</w:t>
            </w:r>
          </w:p>
        </w:tc>
        <w:tc>
          <w:tcPr>
            <w:tcW w:w="850" w:type="dxa"/>
          </w:tcPr>
          <w:p w:rsidR="00BB3B28" w:rsidRDefault="00BB3B28">
            <w:pPr>
              <w:pStyle w:val="ConsPlusNormal"/>
            </w:pPr>
            <w:r>
              <w:t>2022 - 2025</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2.5</w:t>
            </w:r>
          </w:p>
        </w:tc>
        <w:tc>
          <w:tcPr>
            <w:tcW w:w="3118" w:type="dxa"/>
          </w:tcPr>
          <w:p w:rsidR="00BB3B28" w:rsidRDefault="00BB3B28">
            <w:pPr>
              <w:pStyle w:val="ConsPlusNormal"/>
              <w:jc w:val="both"/>
            </w:pPr>
            <w:r>
              <w:t>Введение электронных форм подачи заявлений на получение лицензий на осуществление медицинской деятельности через портал государственных и муниципальных услуг Республики Коми</w:t>
            </w:r>
          </w:p>
        </w:tc>
        <w:tc>
          <w:tcPr>
            <w:tcW w:w="850" w:type="dxa"/>
          </w:tcPr>
          <w:p w:rsidR="00BB3B28" w:rsidRDefault="00BB3B28">
            <w:pPr>
              <w:pStyle w:val="ConsPlusNormal"/>
            </w:pPr>
            <w:r>
              <w:t>2022 - 2025</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2.6</w:t>
            </w:r>
          </w:p>
        </w:tc>
        <w:tc>
          <w:tcPr>
            <w:tcW w:w="3118" w:type="dxa"/>
          </w:tcPr>
          <w:p w:rsidR="00BB3B28" w:rsidRDefault="00BB3B28">
            <w:pPr>
              <w:pStyle w:val="ConsPlusNormal"/>
              <w:jc w:val="both"/>
            </w:pPr>
            <w:r>
              <w:t>Проведение анализа распределения объемов территориальными комиссиями ОМС</w:t>
            </w:r>
          </w:p>
        </w:tc>
        <w:tc>
          <w:tcPr>
            <w:tcW w:w="850" w:type="dxa"/>
          </w:tcPr>
          <w:p w:rsidR="00BB3B28" w:rsidRDefault="00BB3B28">
            <w:pPr>
              <w:pStyle w:val="ConsPlusNormal"/>
            </w:pPr>
            <w:r>
              <w:t>2022 - 2025</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2.7</w:t>
            </w:r>
          </w:p>
        </w:tc>
        <w:tc>
          <w:tcPr>
            <w:tcW w:w="3118" w:type="dxa"/>
          </w:tcPr>
          <w:p w:rsidR="00BB3B28" w:rsidRDefault="00BB3B28">
            <w:pPr>
              <w:pStyle w:val="ConsPlusNormal"/>
              <w:jc w:val="both"/>
            </w:pPr>
            <w:r>
              <w:t xml:space="preserve">Введение перечня объектов государственной собственности, передача </w:t>
            </w:r>
            <w:r>
              <w:lastRenderedPageBreak/>
              <w:t>которых возможна по договорам аренды с обязательством сохранения целевого назначения и использования объекта</w:t>
            </w:r>
          </w:p>
        </w:tc>
        <w:tc>
          <w:tcPr>
            <w:tcW w:w="850" w:type="dxa"/>
          </w:tcPr>
          <w:p w:rsidR="00BB3B28" w:rsidRDefault="00BB3B28">
            <w:pPr>
              <w:pStyle w:val="ConsPlusNormal"/>
            </w:pPr>
            <w:r>
              <w:lastRenderedPageBreak/>
              <w:t>2022 - 2025</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lastRenderedPageBreak/>
              <w:t>3.</w:t>
            </w:r>
          </w:p>
        </w:tc>
        <w:tc>
          <w:tcPr>
            <w:tcW w:w="12926" w:type="dxa"/>
            <w:gridSpan w:val="9"/>
          </w:tcPr>
          <w:p w:rsidR="00BB3B28" w:rsidRDefault="00BB3B28">
            <w:pPr>
              <w:pStyle w:val="ConsPlusNormal"/>
              <w:jc w:val="both"/>
            </w:pPr>
            <w:r>
              <w:t>Рынок психолого-педагогического сопровождения детей с ограниченными возможностями здоровья</w:t>
            </w:r>
          </w:p>
        </w:tc>
      </w:tr>
      <w:tr w:rsidR="00BB3B28">
        <w:tc>
          <w:tcPr>
            <w:tcW w:w="13550" w:type="dxa"/>
            <w:gridSpan w:val="10"/>
          </w:tcPr>
          <w:p w:rsidR="00BB3B28" w:rsidRDefault="00BB3B28">
            <w:pPr>
              <w:pStyle w:val="ConsPlusNormal"/>
              <w:jc w:val="both"/>
            </w:pPr>
            <w:proofErr w:type="gramStart"/>
            <w:r>
              <w:t>В 2021 году в Республике Коми функционировало 827 организаций (всех форм собственности), действовавших на рынке услуг психолого-педагогического сопровождения детей с ограниченными возможностями в Республике Коми в отчетном периоде, в том числе 21 СОНКО, 4 государственных и муниципальных учреждений (ГУ РК "Республиканский центр психолого-педагогической, медицинской и социальной помощи", МУ ДО "Центр психолого-педагогической, медицинской и социальной помощи" г. Сыктывкар, МБУ "Центр психолого-педагогической</w:t>
            </w:r>
            <w:proofErr w:type="gramEnd"/>
            <w:r>
              <w:t xml:space="preserve"> </w:t>
            </w:r>
            <w:proofErr w:type="gramStart"/>
            <w:r>
              <w:t>и информационно-методического сопровождения" г. Сыктывкар, МБУ "Центр психолого-педагогической, медицинской и социальной помощи" г. Воркута), 309 муниципальных дошкольных образовательных организаций, 7 частных дошкольных образовательных организаций, 96 консультативных пунктов, созданных на базе дошкольных образовательных организаций, 5 консультативных пунктов, созданных на базе образовательных организаций, 3 республиканских консультативных пунктов, 382 консилиума в муниципалитетах и организациях.</w:t>
            </w:r>
            <w:proofErr w:type="gramEnd"/>
          </w:p>
          <w:p w:rsidR="00BB3B28" w:rsidRDefault="00BB3B28">
            <w:pPr>
              <w:pStyle w:val="ConsPlusNormal"/>
              <w:jc w:val="both"/>
            </w:pPr>
            <w:proofErr w:type="gramStart"/>
            <w:r>
              <w:t>По состоянию на 1 сентября 2021 года в Республике Коми доля негосударственных (немуниципальных) организаций, оказывающих услуги ранней диагностики, социализации и реабилитации детей с ограниченными возможностями здоровья составила 4,6%. По данным Государственной информационной системы "Электронное образование" число детей с ограниченными возможностями здоровья, в том числе детей в возрасте до 3 лет, охваченных образовательными услугами в муниципальных образовательных и негосударственных образовательных организациях</w:t>
            </w:r>
            <w:proofErr w:type="gramEnd"/>
            <w:r>
              <w:t>, составляет 2096 человек (67 человек).</w:t>
            </w:r>
          </w:p>
          <w:p w:rsidR="00BB3B28" w:rsidRDefault="00BB3B28">
            <w:pPr>
              <w:pStyle w:val="ConsPlusNormal"/>
              <w:jc w:val="both"/>
            </w:pPr>
            <w:r>
              <w:t xml:space="preserve">В целях методического обеспечения негосударственных образовательных организаций, оказывающих услуги ранней диагностики, социализации и реабилитации детей с ограниченными возможностями здоровья (в возрасте до 6 лет), родителей (законных представителей) и муниципальных образовательных организаций, осуществляющих психолого-педагогическое сопровождение детей с ограниченными возможностями здоровья, организации помощи, на сайте: </w:t>
            </w:r>
            <w:hyperlink r:id="rId30">
              <w:r>
                <w:rPr>
                  <w:color w:val="0000FF"/>
                </w:rPr>
                <w:t>http://ppmsp.rkomi.ru/</w:t>
              </w:r>
            </w:hyperlink>
            <w:r>
              <w:t xml:space="preserve"> размещены информационно-методические материалы.</w:t>
            </w:r>
          </w:p>
          <w:p w:rsidR="00BB3B28" w:rsidRDefault="00BB3B28">
            <w:pPr>
              <w:pStyle w:val="ConsPlusNormal"/>
              <w:jc w:val="both"/>
            </w:pPr>
            <w:r>
              <w:t>Согласно данным мониторинга состояния и развития конкурентной среды на рынке по итогам 2020 года 43,5% потребителей удовлетворены качеством, 35,5% - ценой, 41,9%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20% респондентов отметили достаточный уровень конкуренции (умеренный, высокий, очень высокий), 46,7% респондентов заявили о низком уровне конкуренции (нет конкуренции, слабая конкуренция), 33,3% респондентов не смогли дать оценку уровня конкуренции на рынке.</w:t>
            </w:r>
          </w:p>
          <w:p w:rsidR="00BB3B28" w:rsidRDefault="00BB3B28">
            <w:pPr>
              <w:pStyle w:val="ConsPlusNormal"/>
              <w:jc w:val="both"/>
            </w:pPr>
            <w:r>
              <w:t xml:space="preserve">С 1 ноября 2018 года в Республике Коми реализуются мероприятия по оказанию услуг психолого-педагогической, методической и консультационной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федерального проекта "Современная школа" национального проекта "Образование" </w:t>
            </w:r>
            <w:r>
              <w:lastRenderedPageBreak/>
              <w:t>государственной программы Российской Федерации "Развитие образования".</w:t>
            </w:r>
          </w:p>
          <w:p w:rsidR="00BB3B28" w:rsidRDefault="00BB3B28">
            <w:pPr>
              <w:pStyle w:val="ConsPlusNormal"/>
              <w:jc w:val="both"/>
            </w:pPr>
            <w:r>
              <w:t>В Республике Коми функционируют 6 социально ориентированных некоммерческих организаций (далее - СОНКО) как производители социальных услуг в региональной системе оказания помощи семье и детям.</w:t>
            </w:r>
          </w:p>
          <w:p w:rsidR="00BB3B28" w:rsidRDefault="00BB3B28">
            <w:pPr>
              <w:pStyle w:val="ConsPlusNormal"/>
              <w:jc w:val="both"/>
            </w:pPr>
            <w:r>
              <w:t xml:space="preserve">В 2021 году продолжается работа </w:t>
            </w:r>
            <w:proofErr w:type="gramStart"/>
            <w:r>
              <w:t>по</w:t>
            </w:r>
            <w:proofErr w:type="gramEnd"/>
            <w:r>
              <w:t>:</w:t>
            </w:r>
          </w:p>
          <w:p w:rsidR="00BB3B28" w:rsidRDefault="00BB3B28">
            <w:pPr>
              <w:pStyle w:val="ConsPlusNormal"/>
              <w:jc w:val="both"/>
            </w:pPr>
            <w:r>
              <w:t>выявлению детей с инвалидностью и ограниченными возможностями здоровья в возрасте до 3 лет, в том числе нуждающихся в услугах ранней помощи для получения дошкольного образования;</w:t>
            </w:r>
          </w:p>
          <w:p w:rsidR="00BB3B28" w:rsidRDefault="00BB3B28">
            <w:pPr>
              <w:pStyle w:val="ConsPlusNormal"/>
              <w:jc w:val="both"/>
            </w:pPr>
            <w:r>
              <w:t>увеличению охвата детей в возрасте до 3 лет с инвалидностью и ограниченными возможностями здоровья услугами дошкольного образования;</w:t>
            </w:r>
          </w:p>
          <w:p w:rsidR="00BB3B28" w:rsidRDefault="00BB3B28">
            <w:pPr>
              <w:pStyle w:val="ConsPlusNormal"/>
              <w:jc w:val="both"/>
            </w:pPr>
            <w:r>
              <w:t>организации комплексного межведомственного выявления и сопровождения детей с инвалидностью и детей с ОВЗ;</w:t>
            </w:r>
          </w:p>
          <w:p w:rsidR="00BB3B28" w:rsidRDefault="00BB3B28">
            <w:pPr>
              <w:pStyle w:val="ConsPlusNormal"/>
              <w:jc w:val="both"/>
            </w:pPr>
            <w:r>
              <w:t>формированию условий для повышения уровня профессионального развития специалистов, сопровождающих детей-инвалидов, в Республике Коми (дефектологи, логопеды, тьюторы);</w:t>
            </w:r>
          </w:p>
          <w:p w:rsidR="00BB3B28" w:rsidRDefault="00BB3B28">
            <w:pPr>
              <w:pStyle w:val="ConsPlusNormal"/>
              <w:jc w:val="both"/>
            </w:pPr>
            <w:r>
              <w:t>формированию методической базы, базы лучших практик по созданию услуг ранней помощи в образовательных организациях;</w:t>
            </w:r>
          </w:p>
          <w:p w:rsidR="00BB3B28" w:rsidRDefault="00BB3B28">
            <w:pPr>
              <w:pStyle w:val="ConsPlusNormal"/>
              <w:jc w:val="both"/>
            </w:pPr>
            <w:r>
              <w:t>созданию в дошкольных образовательных организациях доступной среды для получения детьми-инвалидами качественного образования;</w:t>
            </w:r>
          </w:p>
          <w:p w:rsidR="00BB3B28" w:rsidRDefault="00BB3B28">
            <w:pPr>
              <w:pStyle w:val="ConsPlusNormal"/>
              <w:jc w:val="both"/>
            </w:pPr>
            <w:r>
              <w:t>разработке комплекса мер, направленных на развитие кадрового потенциала программы ранней помощи в Республике Коми, организацию дополнительного профессионального образования и методической поддержки специалистов, в том числе тьюторов, обеспечивающих предоставление услуг ранней помощи, на основе современных подходов образования.</w:t>
            </w:r>
          </w:p>
          <w:p w:rsidR="00BB3B28" w:rsidRDefault="00BB3B28">
            <w:pPr>
              <w:pStyle w:val="ConsPlusNormal"/>
              <w:jc w:val="both"/>
            </w:pPr>
            <w:r>
              <w:t>Ожидаемые результаты:</w:t>
            </w:r>
          </w:p>
          <w:p w:rsidR="00BB3B28" w:rsidRDefault="00BB3B28">
            <w:pPr>
              <w:pStyle w:val="ConsPlusNormal"/>
              <w:jc w:val="both"/>
            </w:pPr>
            <w:r>
              <w:t>обеспечен стабильный рост удовлетворенности потребителей за счет расширения ассортимента услуг, повышения их качества и снижения цен;</w:t>
            </w:r>
          </w:p>
          <w:p w:rsidR="00BB3B28" w:rsidRDefault="00BB3B28">
            <w:pPr>
              <w:pStyle w:val="ConsPlusNormal"/>
              <w:jc w:val="both"/>
            </w:pPr>
            <w:r>
              <w:t>обеспечено развитие конкуренции на рынке услуг психолого-педагогического сопровождения детей с ОВЗ, оказание которых традиционно осуществляется через государственные учреждения;</w:t>
            </w:r>
          </w:p>
          <w:p w:rsidR="00BB3B28" w:rsidRDefault="00BB3B28">
            <w:pPr>
              <w:pStyle w:val="ConsPlusNormal"/>
              <w:jc w:val="both"/>
            </w:pPr>
            <w:r>
              <w:t>обеспечена направленность государственных инвестиций на развитие конкуренции</w:t>
            </w:r>
          </w:p>
        </w:tc>
      </w:tr>
      <w:tr w:rsidR="00BB3B28">
        <w:tc>
          <w:tcPr>
            <w:tcW w:w="624" w:type="dxa"/>
          </w:tcPr>
          <w:p w:rsidR="00BB3B28" w:rsidRDefault="00BB3B28">
            <w:pPr>
              <w:pStyle w:val="ConsPlusNormal"/>
            </w:pPr>
            <w:r>
              <w:lastRenderedPageBreak/>
              <w:t>3.1</w:t>
            </w:r>
          </w:p>
        </w:tc>
        <w:tc>
          <w:tcPr>
            <w:tcW w:w="3118" w:type="dxa"/>
          </w:tcPr>
          <w:p w:rsidR="00BB3B28" w:rsidRDefault="00BB3B28">
            <w:pPr>
              <w:pStyle w:val="ConsPlusNormal"/>
              <w:jc w:val="both"/>
            </w:pPr>
            <w:r>
              <w:t>Предоставление услуг психолого-педагогической, методической и консультативной помощи родителям (законным представителям) детей и граждан, обратившихся за получением данной услуги</w:t>
            </w:r>
          </w:p>
        </w:tc>
        <w:tc>
          <w:tcPr>
            <w:tcW w:w="850" w:type="dxa"/>
          </w:tcPr>
          <w:p w:rsidR="00BB3B28" w:rsidRDefault="00BB3B28">
            <w:pPr>
              <w:pStyle w:val="ConsPlusNormal"/>
            </w:pPr>
            <w:r>
              <w:t>2022 - 2025</w:t>
            </w:r>
          </w:p>
        </w:tc>
        <w:tc>
          <w:tcPr>
            <w:tcW w:w="2154" w:type="dxa"/>
          </w:tcPr>
          <w:p w:rsidR="00BB3B28" w:rsidRDefault="00BB3B28">
            <w:pPr>
              <w:pStyle w:val="ConsPlusNormal"/>
            </w:pPr>
            <w:r>
              <w:t>доля организаций частной формы собственности в сфере услуг психолого-педагогического сопровождения детей с ограниченными возможностями здоровья, процентов</w:t>
            </w:r>
          </w:p>
        </w:tc>
        <w:tc>
          <w:tcPr>
            <w:tcW w:w="964" w:type="dxa"/>
          </w:tcPr>
          <w:p w:rsidR="00BB3B28" w:rsidRDefault="00BB3B28">
            <w:pPr>
              <w:pStyle w:val="ConsPlusNormal"/>
              <w:jc w:val="center"/>
            </w:pPr>
            <w:r>
              <w:t>10,7</w:t>
            </w:r>
          </w:p>
        </w:tc>
        <w:tc>
          <w:tcPr>
            <w:tcW w:w="964" w:type="dxa"/>
          </w:tcPr>
          <w:p w:rsidR="00BB3B28" w:rsidRDefault="00BB3B28">
            <w:pPr>
              <w:pStyle w:val="ConsPlusNormal"/>
              <w:jc w:val="center"/>
            </w:pPr>
            <w:r>
              <w:t>3</w:t>
            </w:r>
          </w:p>
        </w:tc>
        <w:tc>
          <w:tcPr>
            <w:tcW w:w="964" w:type="dxa"/>
          </w:tcPr>
          <w:p w:rsidR="00BB3B28" w:rsidRDefault="00BB3B28">
            <w:pPr>
              <w:pStyle w:val="ConsPlusNormal"/>
              <w:jc w:val="center"/>
            </w:pPr>
            <w:r>
              <w:t>3</w:t>
            </w:r>
          </w:p>
        </w:tc>
        <w:tc>
          <w:tcPr>
            <w:tcW w:w="964" w:type="dxa"/>
          </w:tcPr>
          <w:p w:rsidR="00BB3B28" w:rsidRDefault="00BB3B28">
            <w:pPr>
              <w:pStyle w:val="ConsPlusNormal"/>
              <w:jc w:val="center"/>
            </w:pPr>
            <w:r>
              <w:t>3,4</w:t>
            </w:r>
          </w:p>
        </w:tc>
        <w:tc>
          <w:tcPr>
            <w:tcW w:w="964" w:type="dxa"/>
          </w:tcPr>
          <w:p w:rsidR="00BB3B28" w:rsidRDefault="00BB3B28">
            <w:pPr>
              <w:pStyle w:val="ConsPlusNormal"/>
              <w:jc w:val="center"/>
            </w:pPr>
            <w:r>
              <w:t>3,5</w:t>
            </w:r>
          </w:p>
        </w:tc>
        <w:tc>
          <w:tcPr>
            <w:tcW w:w="1984" w:type="dxa"/>
            <w:vMerge w:val="restart"/>
          </w:tcPr>
          <w:p w:rsidR="00BB3B28" w:rsidRDefault="00BB3B28">
            <w:pPr>
              <w:pStyle w:val="ConsPlusNormal"/>
            </w:pPr>
            <w:r>
              <w:t>Министерство образования и науки Республики Коми</w:t>
            </w:r>
          </w:p>
        </w:tc>
      </w:tr>
      <w:tr w:rsidR="00BB3B28">
        <w:tc>
          <w:tcPr>
            <w:tcW w:w="624" w:type="dxa"/>
          </w:tcPr>
          <w:p w:rsidR="00BB3B28" w:rsidRDefault="00BB3B28">
            <w:pPr>
              <w:pStyle w:val="ConsPlusNormal"/>
            </w:pPr>
            <w:r>
              <w:lastRenderedPageBreak/>
              <w:t>3.2</w:t>
            </w:r>
          </w:p>
        </w:tc>
        <w:tc>
          <w:tcPr>
            <w:tcW w:w="3118" w:type="dxa"/>
          </w:tcPr>
          <w:p w:rsidR="00BB3B28" w:rsidRDefault="00BB3B28">
            <w:pPr>
              <w:pStyle w:val="ConsPlusNormal"/>
              <w:jc w:val="both"/>
            </w:pPr>
            <w:r>
              <w:t>Проведение обучающих семинаров, совещаний, серии вебинаров для специалистов дошкольных образовательных, общеобразовательных организаций, негосударственных организаций, обеспечивающих получение родителями детей дошкольного возраста методической, психолого-педагогической, в том числе диагностической и консультативной, помощи на безвозмездной основе, в том числе сопровождение услуг ранней помощи</w:t>
            </w:r>
          </w:p>
        </w:tc>
        <w:tc>
          <w:tcPr>
            <w:tcW w:w="850" w:type="dxa"/>
          </w:tcPr>
          <w:p w:rsidR="00BB3B28" w:rsidRDefault="00BB3B28">
            <w:pPr>
              <w:pStyle w:val="ConsPlusNormal"/>
            </w:pPr>
            <w:r>
              <w:t>2022 - 2025</w:t>
            </w:r>
          </w:p>
        </w:tc>
        <w:tc>
          <w:tcPr>
            <w:tcW w:w="2154" w:type="dxa"/>
          </w:tcPr>
          <w:p w:rsidR="00BB3B28" w:rsidRDefault="00BB3B28">
            <w:pPr>
              <w:pStyle w:val="ConsPlusNormal"/>
            </w:pPr>
            <w:r>
              <w:t>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 процентов</w:t>
            </w:r>
          </w:p>
        </w:tc>
        <w:tc>
          <w:tcPr>
            <w:tcW w:w="964" w:type="dxa"/>
          </w:tcPr>
          <w:p w:rsidR="00BB3B28" w:rsidRDefault="00BB3B28">
            <w:pPr>
              <w:pStyle w:val="ConsPlusNormal"/>
              <w:jc w:val="center"/>
            </w:pPr>
            <w:r>
              <w:t>92,0</w:t>
            </w:r>
          </w:p>
        </w:tc>
        <w:tc>
          <w:tcPr>
            <w:tcW w:w="964" w:type="dxa"/>
          </w:tcPr>
          <w:p w:rsidR="00BB3B28" w:rsidRDefault="00BB3B28">
            <w:pPr>
              <w:pStyle w:val="ConsPlusNormal"/>
              <w:jc w:val="center"/>
            </w:pPr>
            <w:r>
              <w:t>10</w:t>
            </w:r>
          </w:p>
        </w:tc>
        <w:tc>
          <w:tcPr>
            <w:tcW w:w="964" w:type="dxa"/>
          </w:tcPr>
          <w:p w:rsidR="00BB3B28" w:rsidRDefault="00BB3B28">
            <w:pPr>
              <w:pStyle w:val="ConsPlusNormal"/>
              <w:jc w:val="center"/>
            </w:pPr>
            <w:r>
              <w:t>10</w:t>
            </w:r>
          </w:p>
        </w:tc>
        <w:tc>
          <w:tcPr>
            <w:tcW w:w="964" w:type="dxa"/>
          </w:tcPr>
          <w:p w:rsidR="00BB3B28" w:rsidRDefault="00BB3B28">
            <w:pPr>
              <w:pStyle w:val="ConsPlusNormal"/>
              <w:jc w:val="center"/>
            </w:pPr>
            <w:r>
              <w:t>79</w:t>
            </w:r>
          </w:p>
        </w:tc>
        <w:tc>
          <w:tcPr>
            <w:tcW w:w="964" w:type="dxa"/>
          </w:tcPr>
          <w:p w:rsidR="00BB3B28" w:rsidRDefault="00BB3B28">
            <w:pPr>
              <w:pStyle w:val="ConsPlusNormal"/>
              <w:jc w:val="center"/>
            </w:pPr>
            <w:r>
              <w:t>80</w:t>
            </w: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t>4.</w:t>
            </w:r>
          </w:p>
        </w:tc>
        <w:tc>
          <w:tcPr>
            <w:tcW w:w="12926" w:type="dxa"/>
            <w:gridSpan w:val="9"/>
          </w:tcPr>
          <w:p w:rsidR="00BB3B28" w:rsidRDefault="00BB3B28">
            <w:pPr>
              <w:pStyle w:val="ConsPlusNormal"/>
              <w:jc w:val="both"/>
            </w:pPr>
            <w:r>
              <w:t>Рынок социальных услуг</w:t>
            </w:r>
          </w:p>
        </w:tc>
      </w:tr>
      <w:tr w:rsidR="00BB3B28">
        <w:tc>
          <w:tcPr>
            <w:tcW w:w="13550" w:type="dxa"/>
            <w:gridSpan w:val="10"/>
          </w:tcPr>
          <w:p w:rsidR="00BB3B28" w:rsidRDefault="00BB3B28">
            <w:pPr>
              <w:pStyle w:val="ConsPlusNormal"/>
              <w:jc w:val="both"/>
            </w:pPr>
            <w:r>
              <w:t xml:space="preserve">В Реестр поставщиков социальных услуг </w:t>
            </w:r>
            <w:proofErr w:type="gramStart"/>
            <w:r>
              <w:t>на конец</w:t>
            </w:r>
            <w:proofErr w:type="gramEnd"/>
            <w:r>
              <w:t xml:space="preserve"> 2021 года включено 56 организаций, из них 15 негосударственных организаций, в том числе 13 - социально ориентированных некоммерческих организаций. Из них 11 автономных некоммерческих организаций по итогам конкурсного отбора с 1 октября 2017 года оказывают общественно полезные услуги "социальное обслуживание на дому" за счет средств республиканского бюджета Республики Коми.</w:t>
            </w:r>
          </w:p>
          <w:p w:rsidR="00BB3B28" w:rsidRDefault="00BB3B28">
            <w:pPr>
              <w:pStyle w:val="ConsPlusNormal"/>
              <w:jc w:val="both"/>
            </w:pPr>
            <w:r>
              <w:t xml:space="preserve">С 11 автономными некоммерческими организациями Министерством труда, занятости и социальной защиты Республики Коми заключены соглашения о предоставлении субсидии за счет средств республиканского бюджета Республики Коми на оказание социальных услуг на дому </w:t>
            </w:r>
            <w:r>
              <w:lastRenderedPageBreak/>
              <w:t>в период с 1 января 2020 года по 31 декабря 2022 года.</w:t>
            </w:r>
          </w:p>
          <w:p w:rsidR="00BB3B28" w:rsidRDefault="00BB3B28">
            <w:pPr>
              <w:pStyle w:val="ConsPlusNormal"/>
              <w:jc w:val="both"/>
            </w:pPr>
            <w:r>
              <w:t>Очередность в форме социального обслуживания на дому отсутствует. Доля граждан, обеспеченных социальным обслуживанием, к общему числу обратившихся за таким обслуживанием, сохраняется на уровне 100 процентов.</w:t>
            </w:r>
          </w:p>
          <w:p w:rsidR="00BB3B28" w:rsidRDefault="00BB3B28">
            <w:pPr>
              <w:pStyle w:val="ConsPlusNormal"/>
              <w:jc w:val="both"/>
            </w:pPr>
            <w:r>
              <w:t xml:space="preserve">Человеческий капитал является одним из стратегических приоритетов в развитии республики, обозначенных в </w:t>
            </w:r>
            <w:hyperlink r:id="rId31">
              <w:r>
                <w:rPr>
                  <w:color w:val="0000FF"/>
                </w:rPr>
                <w:t>Стратегии</w:t>
              </w:r>
            </w:hyperlink>
            <w:r>
              <w:t xml:space="preserve"> социально-экономического развития Республики Коми до 2035 года. Кроме того, в рамках реализации регионального проекта "Разработка и реализация программы системной поддержки и повышения качества жизни граждан старшего поколения (Республика Коми)" национального проекта "Демография" предполагается создание системы долговременного ухода за гражданами пожилого возраста и инвалидами.</w:t>
            </w:r>
          </w:p>
          <w:p w:rsidR="00BB3B28" w:rsidRDefault="00BB3B28">
            <w:pPr>
              <w:pStyle w:val="ConsPlusNormal"/>
              <w:jc w:val="both"/>
            </w:pPr>
            <w:r>
              <w:t>Согласно данным мониторинга состояния и развития конкурентной среды на рынке по итогам 2020 года 42,2% потребителей удовлетворены качеством, 36,1% - ценой, 42,7%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38,1% респондентов отметили достаточный уровень конкуренции (умеренный, высокий, очень высокий), 33,3% респондентов заявили о низком уровне конкуренции (нет конкуренции, слабая конкуренция), 28,6% респондентов не смогли дать оценку уровня конкуренции на рынке.</w:t>
            </w:r>
          </w:p>
          <w:p w:rsidR="00BB3B28" w:rsidRDefault="00BB3B28">
            <w:pPr>
              <w:pStyle w:val="ConsPlusNormal"/>
              <w:jc w:val="both"/>
            </w:pPr>
            <w:r>
              <w:t>В период с 2022 год по 2025 год планируется обеспечить присутствие негосударственных организаций на рынке социальных услуг (в сфере социального обслуживания населения) на уровне не ниже 11,2% - 15,4% (удельный вес учреждений социального обслуживания, основанных на иных формах собственности, в общем количестве учреждений социального обслуживания всех форм собственности).</w:t>
            </w:r>
          </w:p>
          <w:p w:rsidR="00BB3B28" w:rsidRDefault="00BB3B28">
            <w:pPr>
              <w:pStyle w:val="ConsPlusNormal"/>
              <w:jc w:val="both"/>
            </w:pPr>
            <w:r>
              <w:t>Ожидаемые результаты:</w:t>
            </w:r>
          </w:p>
          <w:p w:rsidR="00BB3B28" w:rsidRDefault="00BB3B28">
            <w:pPr>
              <w:pStyle w:val="ConsPlusNormal"/>
              <w:jc w:val="both"/>
            </w:pPr>
            <w:r>
              <w:t>обеспечен стабильный рост удовлетворенности потребителей за счет расширения ассортимента услуг, повышения их качества и снижения цен;</w:t>
            </w:r>
          </w:p>
          <w:p w:rsidR="00BB3B28" w:rsidRDefault="00BB3B28">
            <w:pPr>
              <w:pStyle w:val="ConsPlusNormal"/>
              <w:jc w:val="both"/>
            </w:pPr>
            <w:r>
              <w:t>обеспечено развитие конкуренции на рынке социальных услуг, оказание которых традиционно осуществляется через государственные учреждения;</w:t>
            </w:r>
          </w:p>
          <w:p w:rsidR="00BB3B28" w:rsidRDefault="00BB3B28">
            <w:pPr>
              <w:pStyle w:val="ConsPlusNormal"/>
              <w:jc w:val="both"/>
            </w:pPr>
            <w:r>
              <w:t>обеспечена направленность государственных инвестиций на развитие конкуренции;</w:t>
            </w:r>
          </w:p>
          <w:p w:rsidR="00BB3B28" w:rsidRDefault="00BB3B28">
            <w:pPr>
              <w:pStyle w:val="ConsPlusNormal"/>
              <w:jc w:val="both"/>
            </w:pPr>
            <w:r>
              <w:t>обеспечена возможность участия в оказании социальных услуг негосударственных организаций на недискриминационной основе</w:t>
            </w:r>
          </w:p>
        </w:tc>
      </w:tr>
      <w:tr w:rsidR="00BB3B28">
        <w:tc>
          <w:tcPr>
            <w:tcW w:w="624" w:type="dxa"/>
          </w:tcPr>
          <w:p w:rsidR="00BB3B28" w:rsidRDefault="00BB3B28">
            <w:pPr>
              <w:pStyle w:val="ConsPlusNormal"/>
            </w:pPr>
            <w:r>
              <w:lastRenderedPageBreak/>
              <w:t>4.1</w:t>
            </w:r>
          </w:p>
        </w:tc>
        <w:tc>
          <w:tcPr>
            <w:tcW w:w="3118" w:type="dxa"/>
          </w:tcPr>
          <w:p w:rsidR="00BB3B28" w:rsidRDefault="00BB3B28">
            <w:pPr>
              <w:pStyle w:val="ConsPlusNormal"/>
            </w:pPr>
            <w:r>
              <w:t xml:space="preserve">Предоставление субсидий за счет средств республиканского бюджета Республики Коми некоммерческим организациям, не являющимся государственными учреждениями, включенным в реестр некоммерческих организаций, оказывающим социальные услуги в форме социального обслуживания на </w:t>
            </w:r>
            <w:r>
              <w:lastRenderedPageBreak/>
              <w:t>дому</w:t>
            </w:r>
          </w:p>
        </w:tc>
        <w:tc>
          <w:tcPr>
            <w:tcW w:w="850" w:type="dxa"/>
          </w:tcPr>
          <w:p w:rsidR="00BB3B28" w:rsidRDefault="00BB3B28">
            <w:pPr>
              <w:pStyle w:val="ConsPlusNormal"/>
            </w:pPr>
            <w:r>
              <w:lastRenderedPageBreak/>
              <w:t>2022 - 2025</w:t>
            </w:r>
          </w:p>
        </w:tc>
        <w:tc>
          <w:tcPr>
            <w:tcW w:w="2154" w:type="dxa"/>
            <w:vMerge w:val="restart"/>
          </w:tcPr>
          <w:p w:rsidR="00BB3B28" w:rsidRDefault="00BB3B28">
            <w:pPr>
              <w:pStyle w:val="ConsPlusNormal"/>
            </w:pPr>
            <w:r>
              <w:t>доля негосударственных организаций социального обслуживания, предоставляющих социальные услуги, процентов</w:t>
            </w:r>
          </w:p>
        </w:tc>
        <w:tc>
          <w:tcPr>
            <w:tcW w:w="964" w:type="dxa"/>
            <w:vMerge w:val="restart"/>
          </w:tcPr>
          <w:p w:rsidR="00BB3B28" w:rsidRDefault="00BB3B28">
            <w:pPr>
              <w:pStyle w:val="ConsPlusNormal"/>
              <w:jc w:val="center"/>
            </w:pPr>
            <w:r>
              <w:t>7,3</w:t>
            </w:r>
          </w:p>
        </w:tc>
        <w:tc>
          <w:tcPr>
            <w:tcW w:w="964" w:type="dxa"/>
            <w:vMerge w:val="restart"/>
          </w:tcPr>
          <w:p w:rsidR="00BB3B28" w:rsidRDefault="00BB3B28">
            <w:pPr>
              <w:pStyle w:val="ConsPlusNormal"/>
              <w:jc w:val="center"/>
            </w:pPr>
            <w:r>
              <w:t>21</w:t>
            </w:r>
          </w:p>
        </w:tc>
        <w:tc>
          <w:tcPr>
            <w:tcW w:w="964" w:type="dxa"/>
            <w:vMerge w:val="restart"/>
          </w:tcPr>
          <w:p w:rsidR="00BB3B28" w:rsidRDefault="00BB3B28">
            <w:pPr>
              <w:pStyle w:val="ConsPlusNormal"/>
              <w:jc w:val="center"/>
            </w:pPr>
            <w:r>
              <w:t>21</w:t>
            </w:r>
          </w:p>
        </w:tc>
        <w:tc>
          <w:tcPr>
            <w:tcW w:w="964" w:type="dxa"/>
            <w:vMerge w:val="restart"/>
          </w:tcPr>
          <w:p w:rsidR="00BB3B28" w:rsidRDefault="00BB3B28">
            <w:pPr>
              <w:pStyle w:val="ConsPlusNormal"/>
              <w:jc w:val="center"/>
            </w:pPr>
            <w:r>
              <w:t>10</w:t>
            </w:r>
          </w:p>
        </w:tc>
        <w:tc>
          <w:tcPr>
            <w:tcW w:w="964" w:type="dxa"/>
            <w:vMerge w:val="restart"/>
          </w:tcPr>
          <w:p w:rsidR="00BB3B28" w:rsidRDefault="00BB3B28">
            <w:pPr>
              <w:pStyle w:val="ConsPlusNormal"/>
              <w:jc w:val="center"/>
            </w:pPr>
            <w:r>
              <w:t>2,5</w:t>
            </w:r>
          </w:p>
        </w:tc>
        <w:tc>
          <w:tcPr>
            <w:tcW w:w="1984" w:type="dxa"/>
            <w:vMerge w:val="restart"/>
          </w:tcPr>
          <w:p w:rsidR="00BB3B28" w:rsidRDefault="00BB3B28">
            <w:pPr>
              <w:pStyle w:val="ConsPlusNormal"/>
            </w:pPr>
            <w:r>
              <w:t>Министерство труда, занятости и социальной защиты Республики Коми</w:t>
            </w:r>
          </w:p>
        </w:tc>
      </w:tr>
      <w:tr w:rsidR="00BB3B28">
        <w:tc>
          <w:tcPr>
            <w:tcW w:w="624" w:type="dxa"/>
          </w:tcPr>
          <w:p w:rsidR="00BB3B28" w:rsidRDefault="00BB3B28">
            <w:pPr>
              <w:pStyle w:val="ConsPlusNormal"/>
            </w:pPr>
            <w:r>
              <w:lastRenderedPageBreak/>
              <w:t>4.2</w:t>
            </w:r>
          </w:p>
        </w:tc>
        <w:tc>
          <w:tcPr>
            <w:tcW w:w="3118" w:type="dxa"/>
          </w:tcPr>
          <w:p w:rsidR="00BB3B28" w:rsidRDefault="00BB3B28">
            <w:pPr>
              <w:pStyle w:val="ConsPlusNormal"/>
              <w:jc w:val="both"/>
            </w:pPr>
            <w:r>
              <w:t>Проведение информационно-разъяснительной работы среди негосударственных организаций по вопросам предоставления социальных услуг</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4.3</w:t>
            </w:r>
          </w:p>
        </w:tc>
        <w:tc>
          <w:tcPr>
            <w:tcW w:w="3118" w:type="dxa"/>
          </w:tcPr>
          <w:p w:rsidR="00BB3B28" w:rsidRDefault="00BB3B28">
            <w:pPr>
              <w:pStyle w:val="ConsPlusNormal"/>
              <w:jc w:val="both"/>
            </w:pPr>
            <w:r>
              <w:t>Организация деятельности по предоставлению реабилитационных услуг лицам, допускающим незаконное потребление наркотических средств или психотропных веществ без назначения врача, с использованием сертификата, в реабилитационных организациях, состоящих в Реестре некоммерческих организаций, осуществляющих деятельность в сфере социальной реабилитации и ресоциализации лиц, допускающих незаконное потребление наркотических средств или психотропных веществ без назначения врача</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4.4</w:t>
            </w:r>
          </w:p>
        </w:tc>
        <w:tc>
          <w:tcPr>
            <w:tcW w:w="3118" w:type="dxa"/>
          </w:tcPr>
          <w:p w:rsidR="00BB3B28" w:rsidRDefault="00BB3B28">
            <w:pPr>
              <w:pStyle w:val="ConsPlusNormal"/>
              <w:jc w:val="both"/>
            </w:pPr>
            <w:r>
              <w:t xml:space="preserve">Организация деятельности пунктов временной выдачи инвалидам технических средств реабилитации с </w:t>
            </w:r>
            <w:r>
              <w:lastRenderedPageBreak/>
              <w:t>привлечением к формированию таких пунктов негосударственных организаций, в том числе социально ориентированных некоммерческих организаций, субъектов малого и среднего предпринимательства, в том числе индивидуальных предпринимателей</w:t>
            </w:r>
          </w:p>
        </w:tc>
        <w:tc>
          <w:tcPr>
            <w:tcW w:w="850" w:type="dxa"/>
          </w:tcPr>
          <w:p w:rsidR="00BB3B28" w:rsidRDefault="00BB3B28">
            <w:pPr>
              <w:pStyle w:val="ConsPlusNormal"/>
            </w:pPr>
            <w:r>
              <w:lastRenderedPageBreak/>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lastRenderedPageBreak/>
              <w:t>4.5</w:t>
            </w:r>
          </w:p>
        </w:tc>
        <w:tc>
          <w:tcPr>
            <w:tcW w:w="3118" w:type="dxa"/>
          </w:tcPr>
          <w:p w:rsidR="00BB3B28" w:rsidRDefault="00BB3B28">
            <w:pPr>
              <w:pStyle w:val="ConsPlusNormal"/>
              <w:jc w:val="both"/>
            </w:pPr>
            <w:proofErr w:type="gramStart"/>
            <w:r>
              <w:t>Анализ целевого использования государственных и муниципальных объектов недвижимого имущества с целью выявления неиспользуемых по назначению объектов социальной сферы, которые могут быть переданы негосударственным (немуниципальным) организациям с применением механизмов государственно-частного партнерства, в том числе посредством заключения концессионного соглашения, с обязательством сохранения целевого назначения и использования объекта недвижимого имущества в сфере социального обслуживания</w:t>
            </w:r>
            <w:proofErr w:type="gramEnd"/>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lastRenderedPageBreak/>
              <w:t>4.6</w:t>
            </w:r>
          </w:p>
        </w:tc>
        <w:tc>
          <w:tcPr>
            <w:tcW w:w="3118" w:type="dxa"/>
          </w:tcPr>
          <w:p w:rsidR="00BB3B28" w:rsidRDefault="00BB3B28">
            <w:pPr>
              <w:pStyle w:val="ConsPlusNormal"/>
              <w:jc w:val="both"/>
            </w:pPr>
            <w:r>
              <w:t>Передача государственных объектов недвижимого имущества негосударственным организациям с применением механизмов государственно-частного партнерства, в том числе посредством заключения концессионного соглашения, с обязательством сохранения целевого назначения и использования объекта недвижимого имущества в сфере социального обслуживания</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t>5.</w:t>
            </w:r>
          </w:p>
        </w:tc>
        <w:tc>
          <w:tcPr>
            <w:tcW w:w="12926" w:type="dxa"/>
            <w:gridSpan w:val="9"/>
          </w:tcPr>
          <w:p w:rsidR="00BB3B28" w:rsidRDefault="00BB3B28">
            <w:pPr>
              <w:pStyle w:val="ConsPlusNormal"/>
              <w:jc w:val="both"/>
            </w:pPr>
            <w:r>
              <w:t>Рынок услуг дошкольного образования</w:t>
            </w:r>
          </w:p>
        </w:tc>
      </w:tr>
      <w:tr w:rsidR="00BB3B28">
        <w:tc>
          <w:tcPr>
            <w:tcW w:w="13550" w:type="dxa"/>
            <w:gridSpan w:val="10"/>
          </w:tcPr>
          <w:p w:rsidR="00BB3B28" w:rsidRDefault="00BB3B28">
            <w:pPr>
              <w:pStyle w:val="ConsPlusNormal"/>
              <w:jc w:val="both"/>
            </w:pPr>
            <w:r>
              <w:t>В 2021 году на территории Республики Коми функционировали:</w:t>
            </w:r>
          </w:p>
          <w:p w:rsidR="00BB3B28" w:rsidRDefault="00BB3B28">
            <w:pPr>
              <w:pStyle w:val="ConsPlusNormal"/>
              <w:jc w:val="both"/>
            </w:pPr>
            <w:proofErr w:type="gramStart"/>
            <w:r>
              <w:t>107 консультативных пунктов по оказанию методической, психолого-педагогической, диагностической и консультативной помощи родителям на базе 96 дошкольных образовательных организаций, 5 общеобразовательных организаций, 9 организаций иных форм во всех муниципальных образованиях Республики Коми с охватом 3 257 родителей и 2 183 ребенка, не получающих дошкольное образование (на 1 октября 2020 г. - 95 консультативных пункта с охватом 2 646 человек);</w:t>
            </w:r>
            <w:proofErr w:type="gramEnd"/>
          </w:p>
          <w:p w:rsidR="00BB3B28" w:rsidRDefault="00BB3B28">
            <w:pPr>
              <w:pStyle w:val="ConsPlusNormal"/>
              <w:jc w:val="both"/>
            </w:pPr>
            <w:r>
              <w:t>8 центров игровой поддержки, досуговой деятельности, группы выходного дня, детско-родительский клуб, группы для занятий с детьми-инвалидами с охватом 96 человек (гг. Воркута, Усинск), в том числе в возрасте до 3 лет - 85 детей (на 1 октября 2020 г. - 8 центров с охватом 112 человек);</w:t>
            </w:r>
          </w:p>
          <w:p w:rsidR="00BB3B28" w:rsidRDefault="00BB3B28">
            <w:pPr>
              <w:pStyle w:val="ConsPlusNormal"/>
              <w:jc w:val="both"/>
            </w:pPr>
            <w:r>
              <w:t>18 групп кратковременного пребывания с охватом 71 человек (гг. Сыктывкар, Усинск, Корткеросский, Троицко-Печорский районы), в том числе в возрасте до 3 лет - 65 детей (на 1 октября 2020 г. - 18 групп кратковременного пребывания детей на 77 мест);</w:t>
            </w:r>
          </w:p>
          <w:p w:rsidR="00BB3B28" w:rsidRDefault="00BB3B28">
            <w:pPr>
              <w:pStyle w:val="ConsPlusNormal"/>
              <w:jc w:val="both"/>
            </w:pPr>
            <w:r>
              <w:t>32 группы присмотра и ухода за детьми дошкольного возраста, организованные индивидуальными предпринимателями, с охватом 526 человек (гг. Сыктывкар, Ухта, Сыктывдинский район) (на 1 октября 2020 г. - 32 группы по присмотру и уходу на 528 человек);</w:t>
            </w:r>
          </w:p>
          <w:p w:rsidR="00BB3B28" w:rsidRDefault="00BB3B28">
            <w:pPr>
              <w:pStyle w:val="ConsPlusNormal"/>
              <w:jc w:val="both"/>
            </w:pPr>
            <w:proofErr w:type="gramStart"/>
            <w:r>
              <w:t>7 частных дошкольных образовательных организаций, оказывающих услуги присмотра и ухода за детьми дошкольного возраста с реализацией основной образовательной программы дошкольного образования, на территории МО ГО "Сыктывкар" (индивидуальный предприниматель Бобрецова А.В., общество с ограниченной ответственностью Консультативно-развивающий центр "Интеллект", общество с ограниченной ответственностью "Малое инновационное предприятие "Интеллект+", общество с ограниченной ответственностью "Счастливое детство", индивидуальный предприниматель Бобрецова К.А., индивидуальный предприниматель Макарова</w:t>
            </w:r>
            <w:proofErr w:type="gramEnd"/>
            <w:r>
              <w:t xml:space="preserve"> А.Н.) и МО МР </w:t>
            </w:r>
            <w:r>
              <w:lastRenderedPageBreak/>
              <w:t>"Сыктывдинский" (общество с ограниченной ответственностью "Тотоша") с охватом 197 детей (на 1 октября 2020 г. - 3 частные дошкольные образовательные организации с охватом 85 детей).</w:t>
            </w:r>
          </w:p>
          <w:p w:rsidR="00BB3B28" w:rsidRDefault="00BB3B28">
            <w:pPr>
              <w:pStyle w:val="ConsPlusNormal"/>
              <w:jc w:val="both"/>
            </w:pPr>
            <w:r>
              <w:t>Таким образом, вариативными формами дошкольного образования и негосударственным сектором дошкольного образования детей в Республике Коми охвачено 3 073 ребенка, что составляет 6,2% от общего количества детей, посещающих дошкольные образовательные организации (на 1 октября 2020 г. 3 448 детей или 6,4%).</w:t>
            </w:r>
          </w:p>
          <w:p w:rsidR="00BB3B28" w:rsidRDefault="00BB3B28">
            <w:pPr>
              <w:pStyle w:val="ConsPlusNormal"/>
              <w:jc w:val="both"/>
            </w:pPr>
            <w:r>
              <w:t>По состоянию на 1 сентября 2021 года доступность дошкольного образования на территории Республики Коми для детей в возрасте до 3 лет составляет 97,27% (Российская Федерация - 90,07%, Северо-Западный федеральный округ - 97,7%).</w:t>
            </w:r>
          </w:p>
          <w:p w:rsidR="00BB3B28" w:rsidRDefault="00BB3B28">
            <w:pPr>
              <w:pStyle w:val="ConsPlusNormal"/>
              <w:jc w:val="both"/>
            </w:pPr>
            <w:r>
              <w:t>Согласно данным мониторинга состояния и развития конкурентной среды на рынке по итогам 2020 года 49,4% потребителей удовлетворены качеством, 39,2% - ценой, 47,7%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23,53% респондентов отметили достаточный уровень конкуренции (умеренный, высокий, очень высокий), 17,65% респондентов заявили о низком уровне конкуренции (нет конкуренции, слабая конкуренция), 58,82% респондентов не смогли дать оценку уровня конкуренции на рынке.</w:t>
            </w:r>
          </w:p>
          <w:p w:rsidR="00BB3B28" w:rsidRDefault="00BB3B28">
            <w:pPr>
              <w:pStyle w:val="ConsPlusNormal"/>
              <w:jc w:val="both"/>
            </w:pPr>
            <w:r>
              <w:t xml:space="preserve">Обеспечение государственных гарантий доступности дошкольного образования, ввод новых мест в образовательных организациях дошкольного образования являются одними из основных задач развития сферы образования, закрепленных в </w:t>
            </w:r>
            <w:hyperlink r:id="rId32">
              <w:r>
                <w:rPr>
                  <w:color w:val="0000FF"/>
                </w:rPr>
                <w:t>Стратегии</w:t>
              </w:r>
            </w:hyperlink>
            <w:r>
              <w:t xml:space="preserve"> социально-экономического развития Республики Коми на период до 2035 года.</w:t>
            </w:r>
          </w:p>
          <w:p w:rsidR="00BB3B28" w:rsidRDefault="00BB3B28">
            <w:pPr>
              <w:pStyle w:val="ConsPlusNormal"/>
              <w:jc w:val="both"/>
            </w:pPr>
            <w:r>
              <w:t>Результаты мониторинга, а также стратегическая значимость данного рынка определяют целесообразность дальнейшего совершенствования конкурентной среды по направлению.</w:t>
            </w:r>
          </w:p>
          <w:p w:rsidR="00BB3B28" w:rsidRDefault="00BB3B28">
            <w:pPr>
              <w:pStyle w:val="ConsPlusNormal"/>
              <w:jc w:val="both"/>
            </w:pPr>
            <w:proofErr w:type="gramStart"/>
            <w:r>
              <w:t>В целях обеспечения доступности дошкольного образования для детей в возрасте до 3 лет в Республике Коми с 2019 года реализуется региональный проект "Содействие занятости (Республика Коми)" в части создания дополнительных мест для детей до 3-х лет в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присмотр и уход (далее - Проект).</w:t>
            </w:r>
            <w:proofErr w:type="gramEnd"/>
          </w:p>
          <w:p w:rsidR="00BB3B28" w:rsidRDefault="00BB3B28">
            <w:pPr>
              <w:pStyle w:val="ConsPlusNormal"/>
              <w:jc w:val="both"/>
            </w:pPr>
            <w:r>
              <w:t>В рамках реализации Проекта с целью достижения 100% доступности к 2021 году дошкольного образования для детей в возрасте до трех лет субъектам предпринимательской деятельности предоставлены гранты на лицензирование частных образовательных организаций:</w:t>
            </w:r>
          </w:p>
          <w:p w:rsidR="00BB3B28" w:rsidRDefault="00BB3B28">
            <w:pPr>
              <w:pStyle w:val="ConsPlusNormal"/>
              <w:jc w:val="both"/>
            </w:pPr>
            <w:r>
              <w:t>за счет средств республиканского бюджета Республики Коми на 2020 год было предусмотрено лицензирование 156 мест для детей в возрасте до 3-х лет.</w:t>
            </w:r>
          </w:p>
          <w:p w:rsidR="00BB3B28" w:rsidRDefault="00BB3B28">
            <w:pPr>
              <w:pStyle w:val="ConsPlusNormal"/>
              <w:jc w:val="both"/>
            </w:pPr>
            <w:r>
              <w:t>за счет средств из федерального бюджета в объеме 16 643,8 тыс. рублей на 2020 год было предусмотрено лицензирование 142 мест для детей в возрасте до 3-х лет в частных дошкольных учреждениях и у индивидуальных предпринимателей.</w:t>
            </w:r>
          </w:p>
          <w:p w:rsidR="00BB3B28" w:rsidRDefault="00BB3B28">
            <w:pPr>
              <w:pStyle w:val="ConsPlusNormal"/>
              <w:jc w:val="both"/>
            </w:pPr>
            <w:r>
              <w:t xml:space="preserve">За 1 полугодие 2021 года получены лицензии на </w:t>
            </w:r>
            <w:proofErr w:type="gramStart"/>
            <w:r>
              <w:t>право ведения</w:t>
            </w:r>
            <w:proofErr w:type="gramEnd"/>
            <w:r>
              <w:t xml:space="preserve"> образовательной деятельности и создано 27 мест за счет средств республиканского бюджета Республики Коми и 101 место за счет федерального бюджета.</w:t>
            </w:r>
          </w:p>
          <w:p w:rsidR="00BB3B28" w:rsidRDefault="00BB3B28">
            <w:pPr>
              <w:pStyle w:val="ConsPlusNormal"/>
              <w:jc w:val="both"/>
            </w:pPr>
            <w:r>
              <w:t>Ожидаемые результаты:</w:t>
            </w:r>
          </w:p>
          <w:p w:rsidR="00BB3B28" w:rsidRDefault="00BB3B28">
            <w:pPr>
              <w:pStyle w:val="ConsPlusNormal"/>
              <w:jc w:val="both"/>
            </w:pPr>
            <w:r>
              <w:t>обеспечен стабильный рост удовлетворенности потребителей за счет расширения ассортимента услуг, повышения их качества и снижения цен;</w:t>
            </w:r>
          </w:p>
          <w:p w:rsidR="00BB3B28" w:rsidRDefault="00BB3B28">
            <w:pPr>
              <w:pStyle w:val="ConsPlusNormal"/>
              <w:jc w:val="both"/>
            </w:pPr>
            <w:r>
              <w:t xml:space="preserve">обеспечено развитие конкуренции на рынке услуг дошкольного образования, оказание которых традиционно осуществляется через </w:t>
            </w:r>
            <w:r>
              <w:lastRenderedPageBreak/>
              <w:t>государственные учреждения;</w:t>
            </w:r>
          </w:p>
          <w:p w:rsidR="00BB3B28" w:rsidRDefault="00BB3B28">
            <w:pPr>
              <w:pStyle w:val="ConsPlusNormal"/>
              <w:jc w:val="both"/>
            </w:pPr>
            <w:r>
              <w:t>обеспечена направленность государственных инвестиций на развитие конкуренции;</w:t>
            </w:r>
          </w:p>
          <w:p w:rsidR="00BB3B28" w:rsidRDefault="00BB3B28">
            <w:pPr>
              <w:pStyle w:val="ConsPlusNormal"/>
              <w:jc w:val="both"/>
            </w:pPr>
            <w:r>
              <w:t>ликвидирована очередность в детские сады</w:t>
            </w:r>
          </w:p>
        </w:tc>
      </w:tr>
      <w:tr w:rsidR="00BB3B28">
        <w:tc>
          <w:tcPr>
            <w:tcW w:w="624" w:type="dxa"/>
          </w:tcPr>
          <w:p w:rsidR="00BB3B28" w:rsidRDefault="00BB3B28">
            <w:pPr>
              <w:pStyle w:val="ConsPlusNormal"/>
            </w:pPr>
            <w:r>
              <w:lastRenderedPageBreak/>
              <w:t>5.1</w:t>
            </w:r>
          </w:p>
        </w:tc>
        <w:tc>
          <w:tcPr>
            <w:tcW w:w="3118" w:type="dxa"/>
          </w:tcPr>
          <w:p w:rsidR="00BB3B28" w:rsidRDefault="00BB3B28">
            <w:pPr>
              <w:pStyle w:val="ConsPlusNormal"/>
              <w:jc w:val="both"/>
            </w:pPr>
            <w:r>
              <w:t xml:space="preserve">Предоставление субсидии из республиканского бюджета Республики Коми частным дошкольным образовательным организациям и частным общеобразовательным </w:t>
            </w:r>
            <w:proofErr w:type="gramStart"/>
            <w:r>
              <w:t>организациям</w:t>
            </w:r>
            <w:proofErr w:type="gramEnd"/>
            <w:r>
              <w:t xml:space="preserve"> осуществляющим образовательную деятельность по имеющим государственную аккредитацию основным общеобразовательным программам, на финансовое обеспечение получения гражданами дошкольного, начального общего, основного общего и среднего общего образования на территории Республики Коми в соответствии с Порядком, утвержденным </w:t>
            </w:r>
            <w:hyperlink r:id="rId33">
              <w:r>
                <w:rPr>
                  <w:color w:val="0000FF"/>
                </w:rPr>
                <w:t>постановлением</w:t>
              </w:r>
            </w:hyperlink>
            <w:r>
              <w:t xml:space="preserve"> Правительства Республики Коми от 31 октября 2019 г. N 522, в части дошкольного образования</w:t>
            </w:r>
          </w:p>
        </w:tc>
        <w:tc>
          <w:tcPr>
            <w:tcW w:w="850" w:type="dxa"/>
          </w:tcPr>
          <w:p w:rsidR="00BB3B28" w:rsidRDefault="00BB3B28">
            <w:pPr>
              <w:pStyle w:val="ConsPlusNormal"/>
            </w:pPr>
            <w:r>
              <w:t>2022 - 2025</w:t>
            </w:r>
          </w:p>
        </w:tc>
        <w:tc>
          <w:tcPr>
            <w:tcW w:w="2154" w:type="dxa"/>
            <w:vMerge w:val="restart"/>
          </w:tcPr>
          <w:p w:rsidR="00BB3B28" w:rsidRDefault="00BB3B28">
            <w:pPr>
              <w:pStyle w:val="ConsPlusNormal"/>
            </w:pPr>
            <w:r>
              <w:t xml:space="preserve">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w:t>
            </w:r>
            <w:r>
              <w:lastRenderedPageBreak/>
              <w:t>образования, процентов</w:t>
            </w:r>
          </w:p>
        </w:tc>
        <w:tc>
          <w:tcPr>
            <w:tcW w:w="964" w:type="dxa"/>
            <w:vMerge w:val="restart"/>
          </w:tcPr>
          <w:p w:rsidR="00BB3B28" w:rsidRDefault="00BB3B28">
            <w:pPr>
              <w:pStyle w:val="ConsPlusNormal"/>
              <w:jc w:val="center"/>
            </w:pPr>
            <w:r>
              <w:lastRenderedPageBreak/>
              <w:t>1,66 (5 организаций)</w:t>
            </w:r>
          </w:p>
        </w:tc>
        <w:tc>
          <w:tcPr>
            <w:tcW w:w="964" w:type="dxa"/>
            <w:vMerge w:val="restart"/>
          </w:tcPr>
          <w:p w:rsidR="00BB3B28" w:rsidRDefault="00BB3B28">
            <w:pPr>
              <w:pStyle w:val="ConsPlusNormal"/>
              <w:jc w:val="center"/>
            </w:pPr>
            <w:r>
              <w:t>1,6, но не менее 1 частной организации</w:t>
            </w:r>
          </w:p>
        </w:tc>
        <w:tc>
          <w:tcPr>
            <w:tcW w:w="964" w:type="dxa"/>
            <w:vMerge w:val="restart"/>
          </w:tcPr>
          <w:p w:rsidR="00BB3B28" w:rsidRDefault="00BB3B28">
            <w:pPr>
              <w:pStyle w:val="ConsPlusNormal"/>
              <w:jc w:val="center"/>
            </w:pPr>
            <w:r>
              <w:t>1,6, но не менее 1 частной организации</w:t>
            </w:r>
          </w:p>
        </w:tc>
        <w:tc>
          <w:tcPr>
            <w:tcW w:w="964" w:type="dxa"/>
            <w:vMerge w:val="restart"/>
          </w:tcPr>
          <w:p w:rsidR="00BB3B28" w:rsidRDefault="00BB3B28">
            <w:pPr>
              <w:pStyle w:val="ConsPlusNormal"/>
              <w:jc w:val="center"/>
            </w:pPr>
            <w:r>
              <w:t>1,6, но не менее 1 частной организации</w:t>
            </w:r>
          </w:p>
        </w:tc>
        <w:tc>
          <w:tcPr>
            <w:tcW w:w="964" w:type="dxa"/>
            <w:vMerge w:val="restart"/>
          </w:tcPr>
          <w:p w:rsidR="00BB3B28" w:rsidRDefault="00BB3B28">
            <w:pPr>
              <w:pStyle w:val="ConsPlusNormal"/>
              <w:jc w:val="center"/>
            </w:pPr>
            <w:r>
              <w:t>1,5, но не менее 1 частной организации</w:t>
            </w:r>
          </w:p>
        </w:tc>
        <w:tc>
          <w:tcPr>
            <w:tcW w:w="1984" w:type="dxa"/>
            <w:vMerge w:val="restart"/>
          </w:tcPr>
          <w:p w:rsidR="00BB3B28" w:rsidRDefault="00BB3B28">
            <w:pPr>
              <w:pStyle w:val="ConsPlusNormal"/>
            </w:pPr>
            <w:r>
              <w:t>Министерство образования и науки Республики Коми</w:t>
            </w:r>
          </w:p>
        </w:tc>
      </w:tr>
      <w:tr w:rsidR="00BB3B28">
        <w:tc>
          <w:tcPr>
            <w:tcW w:w="624" w:type="dxa"/>
          </w:tcPr>
          <w:p w:rsidR="00BB3B28" w:rsidRDefault="00BB3B28">
            <w:pPr>
              <w:pStyle w:val="ConsPlusNormal"/>
            </w:pPr>
            <w:r>
              <w:t>5.2</w:t>
            </w:r>
          </w:p>
        </w:tc>
        <w:tc>
          <w:tcPr>
            <w:tcW w:w="3118" w:type="dxa"/>
          </w:tcPr>
          <w:p w:rsidR="00BB3B28" w:rsidRDefault="00BB3B28">
            <w:pPr>
              <w:pStyle w:val="ConsPlusNormal"/>
              <w:jc w:val="both"/>
            </w:pPr>
            <w:r>
              <w:t xml:space="preserve">Оказание методической и консультативной помощи частным дошкольным </w:t>
            </w:r>
            <w:r>
              <w:lastRenderedPageBreak/>
              <w:t>образовательным организациям по вопросам реализации образовательной программы дошкольного образования</w:t>
            </w:r>
          </w:p>
        </w:tc>
        <w:tc>
          <w:tcPr>
            <w:tcW w:w="850" w:type="dxa"/>
          </w:tcPr>
          <w:p w:rsidR="00BB3B28" w:rsidRDefault="00BB3B28">
            <w:pPr>
              <w:pStyle w:val="ConsPlusNormal"/>
            </w:pPr>
            <w:r>
              <w:lastRenderedPageBreak/>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lastRenderedPageBreak/>
              <w:t>6.</w:t>
            </w:r>
          </w:p>
        </w:tc>
        <w:tc>
          <w:tcPr>
            <w:tcW w:w="12926" w:type="dxa"/>
            <w:gridSpan w:val="9"/>
          </w:tcPr>
          <w:p w:rsidR="00BB3B28" w:rsidRDefault="00BB3B28">
            <w:pPr>
              <w:pStyle w:val="ConsPlusNormal"/>
              <w:jc w:val="both"/>
            </w:pPr>
            <w:r>
              <w:t>Рынок услуг общего образования</w:t>
            </w:r>
          </w:p>
        </w:tc>
      </w:tr>
      <w:tr w:rsidR="00BB3B28">
        <w:tc>
          <w:tcPr>
            <w:tcW w:w="13550" w:type="dxa"/>
            <w:gridSpan w:val="10"/>
          </w:tcPr>
          <w:p w:rsidR="00BB3B28" w:rsidRDefault="00BB3B28">
            <w:pPr>
              <w:pStyle w:val="ConsPlusNormal"/>
              <w:jc w:val="both"/>
            </w:pPr>
            <w:r>
              <w:t>В системе общего образования Республики Коми в 2021 - 2022 учебном году функционируют 310 общеобразовательных организаций (в 2020 - 2021 - 317), в том числе 1 частная общеобразовательная организация. Всего в общеобразовательных школах обучаются 102146 учащихся.</w:t>
            </w:r>
          </w:p>
          <w:p w:rsidR="00BB3B28" w:rsidRDefault="00BB3B28">
            <w:pPr>
              <w:pStyle w:val="ConsPlusNormal"/>
              <w:jc w:val="both"/>
            </w:pPr>
            <w:r>
              <w:t>Предоставление общего образования в сельской местности в 2021 - 2022 учебном году обеспечивают 163 общеобразовательных организаций, в 2020 - 2021 учебном году обеспечивали 168 общеобразовательных организаций, в 2019 - 2020 учебном году - 190 организации.</w:t>
            </w:r>
          </w:p>
          <w:p w:rsidR="00BB3B28" w:rsidRDefault="00BB3B28">
            <w:pPr>
              <w:pStyle w:val="ConsPlusNormal"/>
              <w:jc w:val="both"/>
            </w:pPr>
            <w:r>
              <w:t>В 2021 году 109 общеобразовательных организаций признаны малокомплектными, что составляет 31% от общего числа школ Республики Коми, в 2017 году - 106 (31%), в 2016 году - 118 (33%).</w:t>
            </w:r>
          </w:p>
          <w:p w:rsidR="00BB3B28" w:rsidRDefault="00BB3B28">
            <w:pPr>
              <w:pStyle w:val="ConsPlusNormal"/>
              <w:jc w:val="both"/>
            </w:pPr>
            <w:r>
              <w:t>В 2020 - 2021 учебном году в 16 малокомплектных школах осуществлялось дистанционное обучение (17,2% от числа малокомплектных школ). Согласно данным мониторинга состояния и развития конкурентной среды на рынке по итогам 2020 года 47,5% потребителей удовлетворены качеством, 39,4% - ценой, 46,2%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29,41% респондентов отметили достаточный уровень конкуренции (умеренный, высокий, очень высокий), 17,65% респондентов заявили о низком уровне конкуренции (нет конкуренции, слабая конкуренция), 52,94% респондентов не смогли дать оценку уровня конкуренции на рынке.</w:t>
            </w:r>
          </w:p>
          <w:p w:rsidR="00BB3B28" w:rsidRDefault="00BB3B28">
            <w:pPr>
              <w:pStyle w:val="ConsPlusNormal"/>
              <w:jc w:val="both"/>
            </w:pPr>
            <w:r>
              <w:t xml:space="preserve">Обеспечение государственных гарантий доступности общего образования, ввод новых мест в образовательных организациях общего образования отнесены к основным задачам развития сферы образования, закрепленным </w:t>
            </w:r>
            <w:hyperlink r:id="rId34">
              <w:r>
                <w:rPr>
                  <w:color w:val="0000FF"/>
                </w:rPr>
                <w:t>Стратегией</w:t>
              </w:r>
            </w:hyperlink>
            <w:r>
              <w:t xml:space="preserve"> социально-экономического развития Республики Коми на период до 2035 года.</w:t>
            </w:r>
          </w:p>
          <w:p w:rsidR="00BB3B28" w:rsidRDefault="00BB3B28">
            <w:pPr>
              <w:pStyle w:val="ConsPlusNormal"/>
              <w:spacing w:after="1"/>
            </w:pPr>
          </w:p>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6"/>
              <w:gridCol w:w="106"/>
              <w:gridCol w:w="13158"/>
              <w:gridCol w:w="106"/>
            </w:tblGrid>
            <w:tr w:rsidR="00BB3B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3B28" w:rsidRDefault="00BB3B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3B28" w:rsidRDefault="00BB3B28">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BB3B28" w:rsidRDefault="00BB3B28">
                  <w:pPr>
                    <w:pStyle w:val="ConsPlusNormal"/>
                    <w:jc w:val="both"/>
                  </w:pPr>
                  <w:r>
                    <w:rPr>
                      <w:color w:val="392C69"/>
                    </w:rPr>
                    <w:t>КонсультантПлюс: примечание.</w:t>
                  </w:r>
                </w:p>
                <w:p w:rsidR="00BB3B28" w:rsidRDefault="00BB3B28">
                  <w:pPr>
                    <w:pStyle w:val="ConsPlusNormal"/>
                    <w:jc w:val="both"/>
                  </w:pPr>
                  <w:r>
                    <w:rPr>
                      <w:color w:val="392C69"/>
                    </w:rPr>
                    <w:t>В официальном тексте документа, видимо, допущена опечатка: один и тот же абзац</w:t>
                  </w:r>
                </w:p>
                <w:p w:rsidR="00BB3B28" w:rsidRDefault="00BB3B28">
                  <w:pPr>
                    <w:pStyle w:val="ConsPlusNormal"/>
                    <w:jc w:val="both"/>
                  </w:pPr>
                  <w:r>
                    <w:rPr>
                      <w:color w:val="392C69"/>
                    </w:rPr>
                    <w:t>повторяется дважды.</w:t>
                  </w:r>
                </w:p>
              </w:tc>
              <w:tc>
                <w:tcPr>
                  <w:tcW w:w="113" w:type="dxa"/>
                  <w:tcBorders>
                    <w:top w:val="nil"/>
                    <w:left w:val="nil"/>
                    <w:bottom w:val="nil"/>
                    <w:right w:val="nil"/>
                  </w:tcBorders>
                  <w:shd w:val="clear" w:color="auto" w:fill="F4F3F8"/>
                  <w:tcMar>
                    <w:top w:w="0" w:type="dxa"/>
                    <w:left w:w="0" w:type="dxa"/>
                    <w:bottom w:w="0" w:type="dxa"/>
                    <w:right w:w="0" w:type="dxa"/>
                  </w:tcMar>
                </w:tcPr>
                <w:p w:rsidR="00BB3B28" w:rsidRDefault="00BB3B28">
                  <w:pPr>
                    <w:pStyle w:val="ConsPlusNormal"/>
                  </w:pPr>
                </w:p>
              </w:tc>
            </w:tr>
          </w:tbl>
          <w:p w:rsidR="00BB3B28" w:rsidRDefault="00BB3B28">
            <w:pPr>
              <w:pStyle w:val="ConsPlusNormal"/>
              <w:jc w:val="both"/>
            </w:pPr>
            <w:r>
              <w:t xml:space="preserve">Обеспечение государственных гарантий доступности общего образования, ввод новых мест в образовательных организациях общего образования отнесены к основным задачам развития сферы образования, закрепленным </w:t>
            </w:r>
            <w:hyperlink r:id="rId35">
              <w:r>
                <w:rPr>
                  <w:color w:val="0000FF"/>
                </w:rPr>
                <w:t>Стратегией</w:t>
              </w:r>
            </w:hyperlink>
            <w:r>
              <w:t xml:space="preserve"> социально-экономического развития Республики Коми на период до 2035 года.</w:t>
            </w:r>
          </w:p>
          <w:p w:rsidR="00BB3B28" w:rsidRDefault="00BB3B28">
            <w:pPr>
              <w:pStyle w:val="ConsPlusNormal"/>
              <w:jc w:val="both"/>
            </w:pPr>
            <w:r>
              <w:t>Учитывая стратегическую значимость сферы, рынок услуг общего образования решением Главы Республики Коми закреплен в качестве одного из приоритетных для содействия развитию конкуренции в Республике Коми.</w:t>
            </w:r>
          </w:p>
          <w:p w:rsidR="00BB3B28" w:rsidRDefault="00BB3B28">
            <w:pPr>
              <w:pStyle w:val="ConsPlusNormal"/>
              <w:jc w:val="both"/>
            </w:pPr>
            <w:r>
              <w:lastRenderedPageBreak/>
              <w:t>Задачами на 2022 - 2025 годы является дальнейшее развитие рынка, направленное на совершенствование качества, доступности и выбора услуг.</w:t>
            </w:r>
          </w:p>
          <w:p w:rsidR="00BB3B28" w:rsidRDefault="00BB3B28">
            <w:pPr>
              <w:pStyle w:val="ConsPlusNormal"/>
              <w:jc w:val="both"/>
            </w:pPr>
            <w:r>
              <w:t>Ожидаемые результаты:</w:t>
            </w:r>
          </w:p>
          <w:p w:rsidR="00BB3B28" w:rsidRDefault="00BB3B28">
            <w:pPr>
              <w:pStyle w:val="ConsPlusNormal"/>
              <w:jc w:val="both"/>
            </w:pPr>
            <w:r>
              <w:t>обеспечен стабильный рост удовлетворенности потребителей за счет расширения ассортимента услуг, повышения их качества и снижения цен;</w:t>
            </w:r>
          </w:p>
          <w:p w:rsidR="00BB3B28" w:rsidRDefault="00BB3B28">
            <w:pPr>
              <w:pStyle w:val="ConsPlusNormal"/>
              <w:jc w:val="both"/>
            </w:pPr>
            <w:r>
              <w:t>обеспечено развитие конкуренции на рынке услуг общего образования, оказание которых традиционно осуществляется через государственные учреждения;</w:t>
            </w:r>
          </w:p>
          <w:p w:rsidR="00BB3B28" w:rsidRDefault="00BB3B28">
            <w:pPr>
              <w:pStyle w:val="ConsPlusNormal"/>
              <w:jc w:val="both"/>
            </w:pPr>
            <w:r>
              <w:t>обеспечены условия для привлечения инвестиций хозяйствующих субъектов в развитие рынка;</w:t>
            </w:r>
          </w:p>
          <w:p w:rsidR="00BB3B28" w:rsidRDefault="00BB3B28">
            <w:pPr>
              <w:pStyle w:val="ConsPlusNormal"/>
              <w:jc w:val="both"/>
            </w:pPr>
            <w:r>
              <w:t>обеспечена направленность государственных инвестиций на развитие конкуренции</w:t>
            </w:r>
          </w:p>
        </w:tc>
      </w:tr>
      <w:tr w:rsidR="00BB3B28">
        <w:tc>
          <w:tcPr>
            <w:tcW w:w="624" w:type="dxa"/>
          </w:tcPr>
          <w:p w:rsidR="00BB3B28" w:rsidRDefault="00BB3B28">
            <w:pPr>
              <w:pStyle w:val="ConsPlusNormal"/>
            </w:pPr>
            <w:r>
              <w:lastRenderedPageBreak/>
              <w:t>6.1</w:t>
            </w:r>
          </w:p>
        </w:tc>
        <w:tc>
          <w:tcPr>
            <w:tcW w:w="3118" w:type="dxa"/>
          </w:tcPr>
          <w:p w:rsidR="00BB3B28" w:rsidRDefault="00BB3B28">
            <w:pPr>
              <w:pStyle w:val="ConsPlusNormal"/>
              <w:jc w:val="both"/>
            </w:pPr>
            <w:r>
              <w:t xml:space="preserve">Предоставление субсидии из республиканского бюджета Республики Коми частным дошкольным образовательным организациям и частным общеобразовательным </w:t>
            </w:r>
            <w:proofErr w:type="gramStart"/>
            <w:r>
              <w:t>организациям</w:t>
            </w:r>
            <w:proofErr w:type="gramEnd"/>
            <w:r>
              <w:t xml:space="preserve"> осуществляющим образовательную деятельность по имеющим государственную аккредитацию основным общеобразовательным программам, на финансовое обеспечение получения гражданами дошкольного, начального общего, основного общего и среднего общего образования на территории Республики Коми в соответствии с Порядком, утвержденным </w:t>
            </w:r>
            <w:hyperlink r:id="rId36">
              <w:r>
                <w:rPr>
                  <w:color w:val="0000FF"/>
                </w:rPr>
                <w:t>постановлением</w:t>
              </w:r>
            </w:hyperlink>
            <w:r>
              <w:t xml:space="preserve"> Правительства Республики Коми от 31 октября 2019 г. N </w:t>
            </w:r>
            <w:r>
              <w:lastRenderedPageBreak/>
              <w:t>522, в части общего образования</w:t>
            </w:r>
          </w:p>
        </w:tc>
        <w:tc>
          <w:tcPr>
            <w:tcW w:w="850" w:type="dxa"/>
          </w:tcPr>
          <w:p w:rsidR="00BB3B28" w:rsidRDefault="00BB3B28">
            <w:pPr>
              <w:pStyle w:val="ConsPlusNormal"/>
            </w:pPr>
            <w:r>
              <w:lastRenderedPageBreak/>
              <w:t>2022 - 2025</w:t>
            </w:r>
          </w:p>
        </w:tc>
        <w:tc>
          <w:tcPr>
            <w:tcW w:w="2154" w:type="dxa"/>
            <w:vMerge w:val="restart"/>
          </w:tcPr>
          <w:p w:rsidR="00BB3B28" w:rsidRDefault="00BB3B28">
            <w:pPr>
              <w:pStyle w:val="ConsPlusNormal"/>
            </w:pPr>
            <w:r>
              <w:t xml:space="preserve">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w:t>
            </w:r>
            <w:r>
              <w:lastRenderedPageBreak/>
              <w:t>начального общего, основного общего, среднего общего образования, процентов</w:t>
            </w:r>
          </w:p>
        </w:tc>
        <w:tc>
          <w:tcPr>
            <w:tcW w:w="964" w:type="dxa"/>
            <w:vMerge w:val="restart"/>
          </w:tcPr>
          <w:p w:rsidR="00BB3B28" w:rsidRDefault="00BB3B28">
            <w:pPr>
              <w:pStyle w:val="ConsPlusNormal"/>
              <w:jc w:val="center"/>
            </w:pPr>
            <w:r>
              <w:lastRenderedPageBreak/>
              <w:t>0,1 (1 организация)</w:t>
            </w:r>
          </w:p>
        </w:tc>
        <w:tc>
          <w:tcPr>
            <w:tcW w:w="964" w:type="dxa"/>
            <w:vMerge w:val="restart"/>
          </w:tcPr>
          <w:p w:rsidR="00BB3B28" w:rsidRDefault="00BB3B28">
            <w:pPr>
              <w:pStyle w:val="ConsPlusNormal"/>
              <w:jc w:val="center"/>
            </w:pPr>
            <w:r>
              <w:t>0,1 (1 организация)</w:t>
            </w:r>
          </w:p>
        </w:tc>
        <w:tc>
          <w:tcPr>
            <w:tcW w:w="964" w:type="dxa"/>
            <w:vMerge w:val="restart"/>
          </w:tcPr>
          <w:p w:rsidR="00BB3B28" w:rsidRDefault="00BB3B28">
            <w:pPr>
              <w:pStyle w:val="ConsPlusNormal"/>
              <w:jc w:val="center"/>
            </w:pPr>
            <w:r>
              <w:t>0,1 (1 организация)</w:t>
            </w:r>
          </w:p>
        </w:tc>
        <w:tc>
          <w:tcPr>
            <w:tcW w:w="964" w:type="dxa"/>
            <w:vMerge w:val="restart"/>
          </w:tcPr>
          <w:p w:rsidR="00BB3B28" w:rsidRDefault="00BB3B28">
            <w:pPr>
              <w:pStyle w:val="ConsPlusNormal"/>
              <w:jc w:val="center"/>
            </w:pPr>
            <w:r>
              <w:t>0,1 (1 организация)</w:t>
            </w:r>
          </w:p>
        </w:tc>
        <w:tc>
          <w:tcPr>
            <w:tcW w:w="964" w:type="dxa"/>
            <w:vMerge w:val="restart"/>
          </w:tcPr>
          <w:p w:rsidR="00BB3B28" w:rsidRDefault="00BB3B28">
            <w:pPr>
              <w:pStyle w:val="ConsPlusNormal"/>
              <w:jc w:val="center"/>
            </w:pPr>
            <w:r>
              <w:t>0,1 (1 организация)</w:t>
            </w:r>
          </w:p>
        </w:tc>
        <w:tc>
          <w:tcPr>
            <w:tcW w:w="1984" w:type="dxa"/>
            <w:vMerge w:val="restart"/>
          </w:tcPr>
          <w:p w:rsidR="00BB3B28" w:rsidRDefault="00BB3B28">
            <w:pPr>
              <w:pStyle w:val="ConsPlusNormal"/>
            </w:pPr>
            <w:r>
              <w:t>Министерство образования и науки Республики Коми</w:t>
            </w:r>
          </w:p>
        </w:tc>
      </w:tr>
      <w:tr w:rsidR="00BB3B28">
        <w:tc>
          <w:tcPr>
            <w:tcW w:w="624" w:type="dxa"/>
          </w:tcPr>
          <w:p w:rsidR="00BB3B28" w:rsidRDefault="00BB3B28">
            <w:pPr>
              <w:pStyle w:val="ConsPlusNormal"/>
            </w:pPr>
            <w:r>
              <w:lastRenderedPageBreak/>
              <w:t>6.2</w:t>
            </w:r>
          </w:p>
        </w:tc>
        <w:tc>
          <w:tcPr>
            <w:tcW w:w="3118" w:type="dxa"/>
          </w:tcPr>
          <w:p w:rsidR="00BB3B28" w:rsidRDefault="00BB3B28">
            <w:pPr>
              <w:pStyle w:val="ConsPlusNormal"/>
              <w:jc w:val="both"/>
            </w:pPr>
            <w:r>
              <w:t>Формирование базы лучших практик по поддержке создания и деятельности частных образовательных организаций</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t>7.</w:t>
            </w:r>
          </w:p>
        </w:tc>
        <w:tc>
          <w:tcPr>
            <w:tcW w:w="12926" w:type="dxa"/>
            <w:gridSpan w:val="9"/>
          </w:tcPr>
          <w:p w:rsidR="00BB3B28" w:rsidRDefault="00BB3B28">
            <w:pPr>
              <w:pStyle w:val="ConsPlusNormal"/>
              <w:jc w:val="both"/>
            </w:pPr>
            <w:r>
              <w:t>Рынок услуг среднего профессионального образования</w:t>
            </w:r>
          </w:p>
        </w:tc>
      </w:tr>
      <w:tr w:rsidR="00BB3B28">
        <w:tc>
          <w:tcPr>
            <w:tcW w:w="13550" w:type="dxa"/>
            <w:gridSpan w:val="10"/>
          </w:tcPr>
          <w:p w:rsidR="00BB3B28" w:rsidRDefault="00BB3B28">
            <w:pPr>
              <w:pStyle w:val="ConsPlusNormal"/>
              <w:jc w:val="both"/>
            </w:pPr>
            <w:r>
              <w:t>В Республике Коми сформирована система профессионального образования, обеспечивающая государственные гарантии прав граждан на получение общедоступного и бесплатного среднего профессионального образования.</w:t>
            </w:r>
          </w:p>
          <w:p w:rsidR="00BB3B28" w:rsidRDefault="00BB3B28">
            <w:pPr>
              <w:pStyle w:val="ConsPlusNormal"/>
              <w:jc w:val="both"/>
            </w:pPr>
            <w:r>
              <w:t>Подготовку по программам среднего профессионального образования (далее - СПО) реализуют 32 образовательные организации, в том числе:</w:t>
            </w:r>
          </w:p>
          <w:p w:rsidR="00BB3B28" w:rsidRDefault="00BB3B28">
            <w:pPr>
              <w:pStyle w:val="ConsPlusNormal"/>
              <w:jc w:val="both"/>
            </w:pPr>
            <w:r>
              <w:t>25 государственных профессиональных образовательных учреждений республиканского подчинения (23 организаций, подведомственных Министерству образования и науки Республики Коми, 2 организации, подведомственные Министерству культуры и архивного дела Республики Коми);</w:t>
            </w:r>
          </w:p>
          <w:p w:rsidR="00BB3B28" w:rsidRDefault="00BB3B28">
            <w:pPr>
              <w:pStyle w:val="ConsPlusNormal"/>
              <w:jc w:val="both"/>
            </w:pPr>
            <w:r>
              <w:t xml:space="preserve">4 </w:t>
            </w:r>
            <w:proofErr w:type="gramStart"/>
            <w:r>
              <w:t>образовательных</w:t>
            </w:r>
            <w:proofErr w:type="gramEnd"/>
            <w:r>
              <w:t xml:space="preserve"> организации высшего образования, в том числе 2 филиала;</w:t>
            </w:r>
          </w:p>
          <w:p w:rsidR="00BB3B28" w:rsidRDefault="00BB3B28">
            <w:pPr>
              <w:pStyle w:val="ConsPlusNormal"/>
              <w:jc w:val="both"/>
            </w:pPr>
            <w:r>
              <w:t>3 учреждения - негосударственные профессиональные образовательные организации.</w:t>
            </w:r>
          </w:p>
          <w:p w:rsidR="00BB3B28" w:rsidRDefault="00BB3B28">
            <w:pPr>
              <w:pStyle w:val="ConsPlusNormal"/>
              <w:jc w:val="both"/>
            </w:pPr>
            <w:r>
              <w:t>Контингент обучающихся составляет около 19,4 тыс. чел., из них каждый пятый обучается по программе подготовки квалифицированных рабочих.</w:t>
            </w:r>
          </w:p>
          <w:p w:rsidR="00BB3B28" w:rsidRDefault="00BB3B28">
            <w:pPr>
              <w:pStyle w:val="ConsPlusNormal"/>
              <w:jc w:val="both"/>
            </w:pPr>
            <w:r>
              <w:t>Показатель доступности СПО в Республике Коми составляет 50 человек (численность приема на программы СПО за счет бюджетных ассигнований в расчете на 100 человек, окончивших школу), что соответствует среднему значению по Российской Федерации.</w:t>
            </w:r>
          </w:p>
          <w:p w:rsidR="00BB3B28" w:rsidRDefault="00BB3B28">
            <w:pPr>
              <w:pStyle w:val="ConsPlusNormal"/>
              <w:jc w:val="both"/>
            </w:pPr>
            <w:r>
              <w:t>Образовательные организации и филиалы, реализующие программы среднего профессионального образования, представлены в 12 муниципальных образованиях, в 5 сельских поселениях.</w:t>
            </w:r>
          </w:p>
          <w:p w:rsidR="00BB3B28" w:rsidRDefault="00BB3B28">
            <w:pPr>
              <w:pStyle w:val="ConsPlusNormal"/>
              <w:jc w:val="both"/>
            </w:pPr>
            <w:r>
              <w:t>Согласно данным мониторинга состояния и развития конкурентной среды на рынке по итогам 2020 года 44,2% потребителей удовлетворены качеством, 37% - ценой, 41%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38,46% респондентов отметили достаточный уровень конкуренции (умеренный, высокий, очень высокий), 23,08% респондентов заявили о низком уровне конкуренции (нет конкуренции, слабая конкуренция), 38,46% респондентов не смогли дать оценку уровня конкуренции на рынке.</w:t>
            </w:r>
          </w:p>
          <w:p w:rsidR="00BB3B28" w:rsidRDefault="00BB3B28">
            <w:pPr>
              <w:pStyle w:val="ConsPlusNormal"/>
              <w:jc w:val="both"/>
            </w:pPr>
            <w:r>
              <w:t xml:space="preserve">Формирование сети образовательных организаций, реализующих программы среднего профессионального образования, является одним из ожидаемых результатов реализации мероприятий по развитию образования, закрепленных </w:t>
            </w:r>
            <w:hyperlink r:id="rId37">
              <w:r>
                <w:rPr>
                  <w:color w:val="0000FF"/>
                </w:rPr>
                <w:t>Стратегией</w:t>
              </w:r>
            </w:hyperlink>
            <w:r>
              <w:t xml:space="preserve"> социально-экономического развития Республики Коми на период до 2035 года.</w:t>
            </w:r>
          </w:p>
          <w:p w:rsidR="00BB3B28" w:rsidRDefault="00BB3B28">
            <w:pPr>
              <w:pStyle w:val="ConsPlusNormal"/>
              <w:jc w:val="both"/>
            </w:pPr>
            <w:r>
              <w:lastRenderedPageBreak/>
              <w:t>Учитывая результаты мониторинга, а также стратегическую значимость развития системы среднего профессионального образования в регионе, указанный рынок включен в состав приоритетных для содействия развитию конкуренции в Республике Коми.</w:t>
            </w:r>
          </w:p>
          <w:p w:rsidR="00BB3B28" w:rsidRDefault="00BB3B28">
            <w:pPr>
              <w:pStyle w:val="ConsPlusNormal"/>
              <w:jc w:val="both"/>
            </w:pPr>
            <w:r>
              <w:t>Основные задачи в рамках предоставления услуг среднего профессионального образования:</w:t>
            </w:r>
          </w:p>
          <w:p w:rsidR="00BB3B28" w:rsidRDefault="00BB3B28">
            <w:pPr>
              <w:pStyle w:val="ConsPlusNormal"/>
              <w:jc w:val="both"/>
            </w:pPr>
            <w:r>
              <w:t>обеспечение устойчивого развития системы профессионального образования;</w:t>
            </w:r>
          </w:p>
          <w:p w:rsidR="00BB3B28" w:rsidRDefault="00BB3B28">
            <w:pPr>
              <w:pStyle w:val="ConsPlusNormal"/>
              <w:jc w:val="both"/>
            </w:pPr>
            <w:r>
              <w:t>формирование оптимальной сети профессиональных образовательных организаций;</w:t>
            </w:r>
          </w:p>
          <w:p w:rsidR="00BB3B28" w:rsidRDefault="00BB3B28">
            <w:pPr>
              <w:pStyle w:val="ConsPlusNormal"/>
              <w:jc w:val="both"/>
            </w:pPr>
            <w:r>
              <w:t>обеспечение прав граждан на получение профессионального образования и на повышение профессиональных знаний;</w:t>
            </w:r>
          </w:p>
          <w:p w:rsidR="00BB3B28" w:rsidRDefault="00BB3B28">
            <w:pPr>
              <w:pStyle w:val="ConsPlusNormal"/>
              <w:jc w:val="both"/>
            </w:pPr>
            <w:r>
              <w:t>повышение качества реализации программ профессионального образования, ориентированных на потребности республиканского рынка труда;</w:t>
            </w:r>
          </w:p>
          <w:p w:rsidR="00BB3B28" w:rsidRDefault="00BB3B28">
            <w:pPr>
              <w:pStyle w:val="ConsPlusNormal"/>
              <w:jc w:val="both"/>
            </w:pPr>
            <w:r>
              <w:t>внедрение механизма оценки качества профессионального образования на основе информационной открытости образовательных организаций и постоянно действующей системы общественного мониторинга;</w:t>
            </w:r>
          </w:p>
          <w:p w:rsidR="00BB3B28" w:rsidRDefault="00BB3B28">
            <w:pPr>
              <w:pStyle w:val="ConsPlusNormal"/>
              <w:jc w:val="both"/>
            </w:pPr>
            <w:r>
              <w:t>переход к нормативному бюджетному финансированию образовательных организаций, в том числе предоставляющих услуги профессионального образования;</w:t>
            </w:r>
          </w:p>
          <w:p w:rsidR="00BB3B28" w:rsidRDefault="00BB3B28">
            <w:pPr>
              <w:pStyle w:val="ConsPlusNormal"/>
              <w:jc w:val="both"/>
            </w:pPr>
            <w:r>
              <w:t>развитие современной системы непрерывного профессионального образования;</w:t>
            </w:r>
          </w:p>
          <w:p w:rsidR="00BB3B28" w:rsidRDefault="00BB3B28">
            <w:pPr>
              <w:pStyle w:val="ConsPlusNormal"/>
              <w:jc w:val="both"/>
            </w:pPr>
            <w:r>
              <w:t>содействие формированию системы независимой оценки качества непрерывного профессионального образования и развитию конкуренции на рынке услуг дополнительного профессионального образования;</w:t>
            </w:r>
          </w:p>
          <w:p w:rsidR="00BB3B28" w:rsidRDefault="00BB3B28">
            <w:pPr>
              <w:pStyle w:val="ConsPlusNormal"/>
              <w:jc w:val="both"/>
            </w:pPr>
            <w:r>
              <w:t>формирование центров профессиональных квалификаций на базе профессиональных образовательных организаций;</w:t>
            </w:r>
          </w:p>
          <w:p w:rsidR="00BB3B28" w:rsidRDefault="00BB3B28">
            <w:pPr>
              <w:pStyle w:val="ConsPlusNormal"/>
              <w:jc w:val="both"/>
            </w:pPr>
            <w:r>
              <w:t>повышение эффективности управления ресурсами профессионального образования Республики Коми.</w:t>
            </w:r>
          </w:p>
          <w:p w:rsidR="00BB3B28" w:rsidRDefault="00BB3B28">
            <w:pPr>
              <w:pStyle w:val="ConsPlusNormal"/>
              <w:jc w:val="both"/>
            </w:pPr>
            <w:r>
              <w:t>Ожидаемые результаты:</w:t>
            </w:r>
          </w:p>
          <w:p w:rsidR="00BB3B28" w:rsidRDefault="00BB3B28">
            <w:pPr>
              <w:pStyle w:val="ConsPlusNormal"/>
              <w:jc w:val="both"/>
            </w:pPr>
            <w:r>
              <w:t>обеспечен стабильный рост удовлетворенности потребителей за счет расширения ассортимента услуг, повышения их качества и снижения цен;</w:t>
            </w:r>
          </w:p>
          <w:p w:rsidR="00BB3B28" w:rsidRDefault="00BB3B28">
            <w:pPr>
              <w:pStyle w:val="ConsPlusNormal"/>
              <w:jc w:val="both"/>
            </w:pPr>
            <w:r>
              <w:t>обеспечены условия для привлечения инвестиций хозяйствующих субъектов в развитие рынка</w:t>
            </w:r>
          </w:p>
        </w:tc>
      </w:tr>
      <w:tr w:rsidR="00BB3B28">
        <w:tc>
          <w:tcPr>
            <w:tcW w:w="624" w:type="dxa"/>
          </w:tcPr>
          <w:p w:rsidR="00BB3B28" w:rsidRDefault="00BB3B28">
            <w:pPr>
              <w:pStyle w:val="ConsPlusNormal"/>
            </w:pPr>
            <w:r>
              <w:lastRenderedPageBreak/>
              <w:t>7.1</w:t>
            </w:r>
          </w:p>
        </w:tc>
        <w:tc>
          <w:tcPr>
            <w:tcW w:w="3118" w:type="dxa"/>
          </w:tcPr>
          <w:p w:rsidR="00BB3B28" w:rsidRDefault="00BB3B28">
            <w:pPr>
              <w:pStyle w:val="ConsPlusNormal"/>
              <w:jc w:val="both"/>
            </w:pPr>
            <w:r>
              <w:t xml:space="preserve">Организация и проведение конкурсов по установлению контрольных цифр приема граждан для </w:t>
            </w:r>
            <w:proofErr w:type="gramStart"/>
            <w:r>
              <w:t>обучения по программам</w:t>
            </w:r>
            <w:proofErr w:type="gramEnd"/>
            <w:r>
              <w:t xml:space="preserve"> среднего профессионального образования за счет бюджетных ассигнований республиканского бюджета Республики Коми</w:t>
            </w:r>
          </w:p>
        </w:tc>
        <w:tc>
          <w:tcPr>
            <w:tcW w:w="850" w:type="dxa"/>
          </w:tcPr>
          <w:p w:rsidR="00BB3B28" w:rsidRDefault="00BB3B28">
            <w:pPr>
              <w:pStyle w:val="ConsPlusNormal"/>
            </w:pPr>
            <w:r>
              <w:t>2022 - 2025</w:t>
            </w:r>
          </w:p>
        </w:tc>
        <w:tc>
          <w:tcPr>
            <w:tcW w:w="2154" w:type="dxa"/>
            <w:vMerge w:val="restart"/>
          </w:tcPr>
          <w:p w:rsidR="00BB3B28" w:rsidRDefault="00BB3B28">
            <w:pPr>
              <w:pStyle w:val="ConsPlusNormal"/>
            </w:pPr>
            <w:r>
              <w:t xml:space="preserve">доля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w:t>
            </w:r>
            <w:r>
              <w:lastRenderedPageBreak/>
              <w:t>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процентов</w:t>
            </w:r>
          </w:p>
        </w:tc>
        <w:tc>
          <w:tcPr>
            <w:tcW w:w="964" w:type="dxa"/>
            <w:vMerge w:val="restart"/>
          </w:tcPr>
          <w:p w:rsidR="00BB3B28" w:rsidRDefault="00BB3B28">
            <w:pPr>
              <w:pStyle w:val="ConsPlusNormal"/>
              <w:jc w:val="center"/>
            </w:pPr>
            <w:r>
              <w:lastRenderedPageBreak/>
              <w:t>4,8 (3 организации)</w:t>
            </w:r>
          </w:p>
        </w:tc>
        <w:tc>
          <w:tcPr>
            <w:tcW w:w="964" w:type="dxa"/>
            <w:vMerge w:val="restart"/>
          </w:tcPr>
          <w:p w:rsidR="00BB3B28" w:rsidRDefault="00BB3B28">
            <w:pPr>
              <w:pStyle w:val="ConsPlusNormal"/>
              <w:jc w:val="center"/>
            </w:pPr>
            <w:r>
              <w:t>5, но не менее 1 частной организации</w:t>
            </w:r>
          </w:p>
        </w:tc>
        <w:tc>
          <w:tcPr>
            <w:tcW w:w="964" w:type="dxa"/>
            <w:vMerge w:val="restart"/>
          </w:tcPr>
          <w:p w:rsidR="00BB3B28" w:rsidRDefault="00BB3B28">
            <w:pPr>
              <w:pStyle w:val="ConsPlusNormal"/>
              <w:jc w:val="center"/>
            </w:pPr>
            <w:r>
              <w:t>5, но не менее 1 частной организации</w:t>
            </w:r>
          </w:p>
        </w:tc>
        <w:tc>
          <w:tcPr>
            <w:tcW w:w="964" w:type="dxa"/>
            <w:vMerge w:val="restart"/>
          </w:tcPr>
          <w:p w:rsidR="00BB3B28" w:rsidRDefault="00BB3B28">
            <w:pPr>
              <w:pStyle w:val="ConsPlusNormal"/>
              <w:jc w:val="center"/>
            </w:pPr>
            <w:r>
              <w:t>5, но не менее 1 частной организации</w:t>
            </w:r>
          </w:p>
        </w:tc>
        <w:tc>
          <w:tcPr>
            <w:tcW w:w="964" w:type="dxa"/>
            <w:vMerge w:val="restart"/>
          </w:tcPr>
          <w:p w:rsidR="00BB3B28" w:rsidRDefault="00BB3B28">
            <w:pPr>
              <w:pStyle w:val="ConsPlusNormal"/>
              <w:jc w:val="center"/>
            </w:pPr>
            <w:r>
              <w:t>4,77, но не менее 1 частной организации</w:t>
            </w:r>
          </w:p>
        </w:tc>
        <w:tc>
          <w:tcPr>
            <w:tcW w:w="1984" w:type="dxa"/>
            <w:vMerge w:val="restart"/>
          </w:tcPr>
          <w:p w:rsidR="00BB3B28" w:rsidRDefault="00BB3B28">
            <w:pPr>
              <w:pStyle w:val="ConsPlusNormal"/>
            </w:pPr>
            <w:r>
              <w:t>Министерство образования и науки Республики Коми</w:t>
            </w:r>
          </w:p>
        </w:tc>
      </w:tr>
      <w:tr w:rsidR="00BB3B28">
        <w:tc>
          <w:tcPr>
            <w:tcW w:w="624" w:type="dxa"/>
          </w:tcPr>
          <w:p w:rsidR="00BB3B28" w:rsidRDefault="00BB3B28">
            <w:pPr>
              <w:pStyle w:val="ConsPlusNormal"/>
            </w:pPr>
            <w:r>
              <w:t>7.2</w:t>
            </w:r>
          </w:p>
        </w:tc>
        <w:tc>
          <w:tcPr>
            <w:tcW w:w="3118" w:type="dxa"/>
          </w:tcPr>
          <w:p w:rsidR="00BB3B28" w:rsidRDefault="00BB3B28">
            <w:pPr>
              <w:pStyle w:val="ConsPlusNormal"/>
              <w:jc w:val="both"/>
            </w:pPr>
            <w:r>
              <w:t xml:space="preserve">Установление имеющим </w:t>
            </w:r>
            <w:r>
              <w:lastRenderedPageBreak/>
              <w:t xml:space="preserve">государственную аккредитацию образовательным организациям, осуществляющим </w:t>
            </w:r>
            <w:proofErr w:type="gramStart"/>
            <w:r>
              <w:t>обучение по программам</w:t>
            </w:r>
            <w:proofErr w:type="gramEnd"/>
            <w:r>
              <w:t xml:space="preserve"> среднего профессионального образования, контрольных цифр приема граждан для обучения за счет средств республиканского бюджета по образовательным программам среднего профессионального образования на конкурсной основе</w:t>
            </w:r>
          </w:p>
        </w:tc>
        <w:tc>
          <w:tcPr>
            <w:tcW w:w="850" w:type="dxa"/>
          </w:tcPr>
          <w:p w:rsidR="00BB3B28" w:rsidRDefault="00BB3B28">
            <w:pPr>
              <w:pStyle w:val="ConsPlusNormal"/>
            </w:pPr>
            <w:r>
              <w:lastRenderedPageBreak/>
              <w:t xml:space="preserve">2022 - </w:t>
            </w:r>
            <w:r>
              <w:lastRenderedPageBreak/>
              <w:t>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lastRenderedPageBreak/>
              <w:t>8.</w:t>
            </w:r>
          </w:p>
        </w:tc>
        <w:tc>
          <w:tcPr>
            <w:tcW w:w="12926" w:type="dxa"/>
            <w:gridSpan w:val="9"/>
          </w:tcPr>
          <w:p w:rsidR="00BB3B28" w:rsidRDefault="00BB3B28">
            <w:pPr>
              <w:pStyle w:val="ConsPlusNormal"/>
              <w:jc w:val="both"/>
            </w:pPr>
            <w:r>
              <w:t>Рынок услуг дополнительного образования детей</w:t>
            </w:r>
          </w:p>
        </w:tc>
      </w:tr>
      <w:tr w:rsidR="00BB3B28">
        <w:tc>
          <w:tcPr>
            <w:tcW w:w="13550" w:type="dxa"/>
            <w:gridSpan w:val="10"/>
          </w:tcPr>
          <w:p w:rsidR="00BB3B28" w:rsidRDefault="00BB3B28">
            <w:pPr>
              <w:pStyle w:val="ConsPlusNormal"/>
              <w:jc w:val="both"/>
            </w:pPr>
            <w:r>
              <w:t>Лицензию на образовательную деятельность имеют 41 частная организация, в которой обучается на данный момент около 4200 детей, что составляет 4,4% от числа всех детей в возрасте от 5 до 18 лет.</w:t>
            </w:r>
          </w:p>
          <w:p w:rsidR="00BB3B28" w:rsidRDefault="00BB3B28">
            <w:pPr>
              <w:pStyle w:val="ConsPlusNormal"/>
              <w:jc w:val="both"/>
            </w:pPr>
            <w:r>
              <w:t>Ежегодно оказывается организационное содействие проведению семинаров (в том числе и в форме вебинаров), конференций, мастер-классов и иных мероприятий по повышению профессионального мастерства педагогических работников, осуществляющих деятельность в сфере дополнительного образования детей и молодежи в возрасте от 5 до 18 лет, в том числе для специалистов организаций частной формы собственности.</w:t>
            </w:r>
          </w:p>
          <w:p w:rsidR="00BB3B28" w:rsidRDefault="00BB3B28">
            <w:pPr>
              <w:pStyle w:val="ConsPlusNormal"/>
              <w:jc w:val="both"/>
            </w:pPr>
            <w:r>
              <w:t>С 2018 года самым действенным механизмом поддержки и развития конкуренции в сфере дополнительного образования детей является система сертификатов дополнительного образования детей. Внедрение данной системы осуществляется с сентября 2018 года. В системе персонифицированного финансирования дополнительного образования на начало 2021 - 2022 учебного года зарегистрировано 39 частных организации и индивидуальных предпринимателя (2020 год - 20), 27 из которых осуществляют образовательную деятельность по 88 сертифицированным дополнительным общеобразовательным программам для 898 обучающихся.</w:t>
            </w:r>
          </w:p>
          <w:p w:rsidR="00BB3B28" w:rsidRDefault="00BB3B28">
            <w:pPr>
              <w:pStyle w:val="ConsPlusNormal"/>
              <w:jc w:val="both"/>
            </w:pPr>
            <w:r>
              <w:t>Согласно данным мониторинга состояния и развития конкурентной среды на рынке по итогам 2020 года 52,7% потребителей удовлетворены качеством, 38,1% - ценой, 47%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41,93% респондентов отметили достаточный уровень конкуренции (умеренный, высокий, очень высокий), 35,48% респондентов заявили о низком уровне конкуренции (нет конкуренции, слабая конкуренция), 22,58% респондентов не смогли дать оценку уровня конкуренции на рынке.</w:t>
            </w:r>
          </w:p>
          <w:p w:rsidR="00BB3B28" w:rsidRDefault="00BB3B28">
            <w:pPr>
              <w:pStyle w:val="ConsPlusNormal"/>
              <w:jc w:val="both"/>
            </w:pPr>
            <w:r>
              <w:lastRenderedPageBreak/>
              <w:t xml:space="preserve">Обеспечение государственных гарантий доступности дополнительного образования, ввод новых мест в образовательных организациях дополнительного образования входят в состав основных задач развития сферы образования, закрепленных </w:t>
            </w:r>
            <w:hyperlink r:id="rId38">
              <w:r>
                <w:rPr>
                  <w:color w:val="0000FF"/>
                </w:rPr>
                <w:t>Стратегией</w:t>
              </w:r>
            </w:hyperlink>
            <w:r>
              <w:t xml:space="preserve"> социально-экономического развития Республики Коми на период до 2035 года.</w:t>
            </w:r>
          </w:p>
          <w:p w:rsidR="00BB3B28" w:rsidRDefault="00BB3B28">
            <w:pPr>
              <w:pStyle w:val="ConsPlusNormal"/>
              <w:jc w:val="both"/>
            </w:pPr>
            <w:r>
              <w:t>Учитывая результаты мониторинга конкурентной среды на рынке, а также стратегическую значимость развития системы дополнительного образования в регионе, решением Главы Республики Коми указанный рынок включен в состав приоритетных для содействия развитию конкуренции в Республике Коми.</w:t>
            </w:r>
          </w:p>
          <w:p w:rsidR="00BB3B28" w:rsidRDefault="00BB3B28">
            <w:pPr>
              <w:pStyle w:val="ConsPlusNormal"/>
              <w:jc w:val="both"/>
            </w:pPr>
            <w:r>
              <w:t>Ожидаемые результаты:</w:t>
            </w:r>
          </w:p>
          <w:p w:rsidR="00BB3B28" w:rsidRDefault="00BB3B28">
            <w:pPr>
              <w:pStyle w:val="ConsPlusNormal"/>
              <w:jc w:val="both"/>
            </w:pPr>
            <w:r>
              <w:t>обеспечен стабильный рост удовлетворенности потребителей за счет расширения ассортимента услуг, повышения их качества и снижения цен;</w:t>
            </w:r>
          </w:p>
          <w:p w:rsidR="00BB3B28" w:rsidRDefault="00BB3B28">
            <w:pPr>
              <w:pStyle w:val="ConsPlusNormal"/>
              <w:jc w:val="both"/>
            </w:pPr>
            <w:r>
              <w:t>обеспечено содействие появлению новых частных организаций на рынке;</w:t>
            </w:r>
          </w:p>
          <w:p w:rsidR="00BB3B28" w:rsidRDefault="00BB3B28">
            <w:pPr>
              <w:pStyle w:val="ConsPlusNormal"/>
              <w:jc w:val="both"/>
            </w:pPr>
            <w:r>
              <w:t>обеспечено развитие конкуренции на рынке услуг дополнительного образования детей, оказание которых традиционно осуществляется через государственные учреждения, в т.ч. увеличено количество частных организаций и индивидуальных предпринимателей, имеющих лицензию на дополнительное образование на рынке услуг дополнительного образования детей в период 2022 - 2025 годов;</w:t>
            </w:r>
          </w:p>
          <w:p w:rsidR="00BB3B28" w:rsidRDefault="00BB3B28">
            <w:pPr>
              <w:pStyle w:val="ConsPlusNormal"/>
              <w:jc w:val="both"/>
            </w:pPr>
            <w:r>
              <w:t>обеспечена направленность государственных инвестиций на развитие конкуренции</w:t>
            </w:r>
          </w:p>
        </w:tc>
      </w:tr>
      <w:tr w:rsidR="00BB3B28">
        <w:tc>
          <w:tcPr>
            <w:tcW w:w="624" w:type="dxa"/>
          </w:tcPr>
          <w:p w:rsidR="00BB3B28" w:rsidRDefault="00BB3B28">
            <w:pPr>
              <w:pStyle w:val="ConsPlusNormal"/>
            </w:pPr>
            <w:r>
              <w:lastRenderedPageBreak/>
              <w:t>8.1</w:t>
            </w:r>
          </w:p>
        </w:tc>
        <w:tc>
          <w:tcPr>
            <w:tcW w:w="3118" w:type="dxa"/>
          </w:tcPr>
          <w:p w:rsidR="00BB3B28" w:rsidRDefault="00BB3B28">
            <w:pPr>
              <w:pStyle w:val="ConsPlusNormal"/>
              <w:jc w:val="both"/>
            </w:pPr>
            <w:r>
              <w:t xml:space="preserve">Обеспечение равного доступа к участию в системе персонифицированного </w:t>
            </w:r>
            <w:proofErr w:type="gramStart"/>
            <w:r>
              <w:t>финансирования дополнительного образования детей образовательных организаций всех форм собственности</w:t>
            </w:r>
            <w:proofErr w:type="gramEnd"/>
            <w:r>
              <w:t xml:space="preserve"> и индивидуальных предпринимателей (за исключением финансирования дополнительного образования в детских школах искусств)</w:t>
            </w:r>
          </w:p>
        </w:tc>
        <w:tc>
          <w:tcPr>
            <w:tcW w:w="850" w:type="dxa"/>
          </w:tcPr>
          <w:p w:rsidR="00BB3B28" w:rsidRDefault="00BB3B28">
            <w:pPr>
              <w:pStyle w:val="ConsPlusNormal"/>
            </w:pPr>
            <w:r>
              <w:t>2022 - 2025</w:t>
            </w:r>
          </w:p>
        </w:tc>
        <w:tc>
          <w:tcPr>
            <w:tcW w:w="2154" w:type="dxa"/>
            <w:vMerge w:val="restart"/>
          </w:tcPr>
          <w:p w:rsidR="00BB3B28" w:rsidRDefault="00BB3B28">
            <w:pPr>
              <w:pStyle w:val="ConsPlusNormal"/>
            </w:pPr>
            <w:r>
              <w:t>доля организаций частной формы собственности в сфере услуг дополнительного образования детей, процентов</w:t>
            </w:r>
          </w:p>
        </w:tc>
        <w:tc>
          <w:tcPr>
            <w:tcW w:w="964" w:type="dxa"/>
            <w:vMerge w:val="restart"/>
          </w:tcPr>
          <w:p w:rsidR="00BB3B28" w:rsidRDefault="00BB3B28">
            <w:pPr>
              <w:pStyle w:val="ConsPlusNormal"/>
              <w:jc w:val="center"/>
            </w:pPr>
            <w:r>
              <w:t>3,1</w:t>
            </w:r>
          </w:p>
        </w:tc>
        <w:tc>
          <w:tcPr>
            <w:tcW w:w="964" w:type="dxa"/>
            <w:vMerge w:val="restart"/>
          </w:tcPr>
          <w:p w:rsidR="00BB3B28" w:rsidRDefault="00BB3B28">
            <w:pPr>
              <w:pStyle w:val="ConsPlusNormal"/>
              <w:jc w:val="center"/>
            </w:pPr>
            <w:r>
              <w:t>5,0</w:t>
            </w:r>
          </w:p>
        </w:tc>
        <w:tc>
          <w:tcPr>
            <w:tcW w:w="964" w:type="dxa"/>
            <w:vMerge w:val="restart"/>
          </w:tcPr>
          <w:p w:rsidR="00BB3B28" w:rsidRDefault="00BB3B28">
            <w:pPr>
              <w:pStyle w:val="ConsPlusNormal"/>
              <w:jc w:val="center"/>
            </w:pPr>
            <w:r>
              <w:t>5,0</w:t>
            </w:r>
          </w:p>
        </w:tc>
        <w:tc>
          <w:tcPr>
            <w:tcW w:w="964" w:type="dxa"/>
            <w:vMerge w:val="restart"/>
          </w:tcPr>
          <w:p w:rsidR="00BB3B28" w:rsidRDefault="00BB3B28">
            <w:pPr>
              <w:pStyle w:val="ConsPlusNormal"/>
              <w:jc w:val="center"/>
            </w:pPr>
            <w:r>
              <w:t>5,0</w:t>
            </w:r>
          </w:p>
        </w:tc>
        <w:tc>
          <w:tcPr>
            <w:tcW w:w="964" w:type="dxa"/>
            <w:vMerge w:val="restart"/>
          </w:tcPr>
          <w:p w:rsidR="00BB3B28" w:rsidRDefault="00BB3B28">
            <w:pPr>
              <w:pStyle w:val="ConsPlusNormal"/>
              <w:jc w:val="center"/>
            </w:pPr>
            <w:r>
              <w:t>1,4</w:t>
            </w:r>
          </w:p>
        </w:tc>
        <w:tc>
          <w:tcPr>
            <w:tcW w:w="1984" w:type="dxa"/>
            <w:vMerge w:val="restart"/>
          </w:tcPr>
          <w:p w:rsidR="00BB3B28" w:rsidRDefault="00BB3B28">
            <w:pPr>
              <w:pStyle w:val="ConsPlusNormal"/>
            </w:pPr>
            <w:r>
              <w:t>Министерство образования и науки Республики Коми, ГАУДО РК "Республиканский центр дополнительного образования" (по согласованию), органы местного самоуправления в Республике Коми (по согласованию)</w:t>
            </w:r>
          </w:p>
        </w:tc>
      </w:tr>
      <w:tr w:rsidR="00BB3B28">
        <w:tc>
          <w:tcPr>
            <w:tcW w:w="624" w:type="dxa"/>
          </w:tcPr>
          <w:p w:rsidR="00BB3B28" w:rsidRDefault="00BB3B28">
            <w:pPr>
              <w:pStyle w:val="ConsPlusNormal"/>
            </w:pPr>
            <w:r>
              <w:t>8.2</w:t>
            </w:r>
          </w:p>
        </w:tc>
        <w:tc>
          <w:tcPr>
            <w:tcW w:w="3118" w:type="dxa"/>
          </w:tcPr>
          <w:p w:rsidR="00BB3B28" w:rsidRDefault="00BB3B28">
            <w:pPr>
              <w:pStyle w:val="ConsPlusNormal"/>
              <w:jc w:val="both"/>
            </w:pPr>
            <w:r>
              <w:t xml:space="preserve">Проведение семинаров, стажировок, мастер-классов и иных форм повышения профессионального мастерства педагогических работников, </w:t>
            </w:r>
            <w:r>
              <w:lastRenderedPageBreak/>
              <w:t>осуществляющих деятельность в сфере дополнительного образования детей и молодежи в возрасте от 5 до 18 лет, в том числе из специалистов организаций частной формы собственности</w:t>
            </w:r>
          </w:p>
        </w:tc>
        <w:tc>
          <w:tcPr>
            <w:tcW w:w="850" w:type="dxa"/>
          </w:tcPr>
          <w:p w:rsidR="00BB3B28" w:rsidRDefault="00BB3B28">
            <w:pPr>
              <w:pStyle w:val="ConsPlusNormal"/>
            </w:pPr>
            <w:r>
              <w:lastRenderedPageBreak/>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lastRenderedPageBreak/>
              <w:t>8.3</w:t>
            </w:r>
          </w:p>
        </w:tc>
        <w:tc>
          <w:tcPr>
            <w:tcW w:w="3118" w:type="dxa"/>
          </w:tcPr>
          <w:p w:rsidR="00BB3B28" w:rsidRDefault="00BB3B28">
            <w:pPr>
              <w:pStyle w:val="ConsPlusNormal"/>
              <w:jc w:val="both"/>
            </w:pPr>
            <w:r>
              <w:t>Оказание методической и консультативной помощи частным учреждениям дополнительного образования детей и физическим лицам по вопросам организации образовательной деятельности и порядку предоставления субсидий</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8.4</w:t>
            </w:r>
          </w:p>
        </w:tc>
        <w:tc>
          <w:tcPr>
            <w:tcW w:w="3118" w:type="dxa"/>
          </w:tcPr>
          <w:p w:rsidR="00BB3B28" w:rsidRDefault="00BB3B28">
            <w:pPr>
              <w:pStyle w:val="ConsPlusNormal"/>
              <w:jc w:val="both"/>
            </w:pPr>
            <w:proofErr w:type="gramStart"/>
            <w:r>
              <w:t>Предоставление гранта в форме субсидии из средств республиканского бюджета Республики Коми некоммерческим организациям, не являющимся казенными учреждениями, по итогам проведения конкурсного отбора проектов, направленных на обеспечение функционирования ключевого центра развития детей, созданного в рамках реализации регионального проекта "Успех каждого ребенка" в Республике Коми</w:t>
            </w:r>
            <w:proofErr w:type="gramEnd"/>
          </w:p>
        </w:tc>
        <w:tc>
          <w:tcPr>
            <w:tcW w:w="850" w:type="dxa"/>
          </w:tcPr>
          <w:p w:rsidR="00BB3B28" w:rsidRDefault="00BB3B28">
            <w:pPr>
              <w:pStyle w:val="ConsPlusNormal"/>
            </w:pPr>
            <w:r>
              <w:t>2022 - 2024</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lastRenderedPageBreak/>
              <w:t>9.</w:t>
            </w:r>
          </w:p>
        </w:tc>
        <w:tc>
          <w:tcPr>
            <w:tcW w:w="12926" w:type="dxa"/>
            <w:gridSpan w:val="9"/>
          </w:tcPr>
          <w:p w:rsidR="00BB3B28" w:rsidRDefault="00BB3B28">
            <w:pPr>
              <w:pStyle w:val="ConsPlusNormal"/>
              <w:jc w:val="both"/>
            </w:pPr>
            <w:r>
              <w:t>Рынок племенного животноводства</w:t>
            </w:r>
          </w:p>
        </w:tc>
      </w:tr>
      <w:tr w:rsidR="00BB3B28">
        <w:tc>
          <w:tcPr>
            <w:tcW w:w="13550" w:type="dxa"/>
            <w:gridSpan w:val="10"/>
          </w:tcPr>
          <w:p w:rsidR="00BB3B28" w:rsidRDefault="00BB3B28">
            <w:pPr>
              <w:pStyle w:val="ConsPlusNormal"/>
              <w:jc w:val="both"/>
            </w:pPr>
            <w:r>
              <w:t>В 2021 году реализацию продукции племенного животноводства осуществляли 12 племенных организаций, все - частной формы собственности. Основным назначением племенных предприятий является реализация племенного молодняка. Ежегодно племенными предприятиями региона реализуется 250 - 300 голов племенных животных в сельскохозяйственные организации республики.</w:t>
            </w:r>
          </w:p>
          <w:p w:rsidR="00BB3B28" w:rsidRDefault="00BB3B28">
            <w:pPr>
              <w:pStyle w:val="ConsPlusNormal"/>
              <w:jc w:val="both"/>
            </w:pPr>
            <w:r>
              <w:t>Племенное животноводство является неотъемлемым элементом современного сельского хозяйства. Именно на него возлагаются задачи по обеспечению внутрипородного обновления животных и эффективному использованию их биопотенциала, в конечном итоге увеличению объемов и повышению конкурентоспособности продукции животноводства. Помимо воспроизводства продуктивных пород племенные хозяйства занимаются улучшением их характеристик и выведением новых более продуктивных пород.</w:t>
            </w:r>
          </w:p>
          <w:p w:rsidR="00BB3B28" w:rsidRDefault="00BB3B28">
            <w:pPr>
              <w:pStyle w:val="ConsPlusNormal"/>
              <w:jc w:val="both"/>
            </w:pPr>
            <w:r>
              <w:t xml:space="preserve">По данным мониторинга состояния и развития конкурентной среды на рынках товаров, работ и услуг Республики Коми в 2020 </w:t>
            </w:r>
            <w:proofErr w:type="gramStart"/>
            <w:r>
              <w:t>году</w:t>
            </w:r>
            <w:proofErr w:type="gramEnd"/>
            <w:r>
              <w:t xml:space="preserve"> по мнению 66,9% респондентов на территории Республики Коми недостаточно организаций на рынке племенного животноводства. 79,2% опрошенных отметили, что в течение последних трех лет на указанном рынке не изменилось количество организаций, 14,7% - снизилось и 6,1% - увеличилось. Не удовлетворены уровнем цен на данном рынке 56,2% респондентов, при этом 49,5% респондентов отметили, что в течение 3-х последних лет цены на данном рынке увеличились, 47,4% - не изменились, в 3,1% говорили о снижении цен. Половина респондентов была удовлетворена качеством товаров и услуг на данном рынке (51,6%), при этом большинство респондентов (77,1%) заявило об отсутствии изменения качества товаров и услуг в течение 3 последних лет. Возможность выбора товаров и услуг не удовлетворяла 55,3% опрошенных, при этом 75,4% респондентов отметило отсутствие изменения данного показателя за 3 последних года.</w:t>
            </w:r>
          </w:p>
          <w:p w:rsidR="00BB3B28" w:rsidRDefault="00BB3B28">
            <w:pPr>
              <w:pStyle w:val="ConsPlusNormal"/>
              <w:jc w:val="both"/>
            </w:pPr>
            <w:r>
              <w:t xml:space="preserve">Создание условий для развития животноводства является одной из основных задач развития агропромышленного комплекса региона в рамках приоритета по обеспечению населения собственной качественной и экологичной продукцией, закрепленных </w:t>
            </w:r>
            <w:hyperlink r:id="rId39">
              <w:r>
                <w:rPr>
                  <w:color w:val="0000FF"/>
                </w:rPr>
                <w:t>Стратегией</w:t>
              </w:r>
            </w:hyperlink>
            <w:r>
              <w:t xml:space="preserve"> социально-экономического развития Республики Коми на период до 2035 года.</w:t>
            </w:r>
          </w:p>
          <w:p w:rsidR="00BB3B28" w:rsidRDefault="00BB3B28">
            <w:pPr>
              <w:pStyle w:val="ConsPlusNormal"/>
              <w:jc w:val="both"/>
            </w:pPr>
            <w:r>
              <w:t>Ожидаемые результаты:</w:t>
            </w:r>
          </w:p>
          <w:p w:rsidR="00BB3B28" w:rsidRDefault="00BB3B28">
            <w:pPr>
              <w:pStyle w:val="ConsPlusNormal"/>
              <w:jc w:val="both"/>
            </w:pPr>
            <w:r>
              <w:t>обеспечен стабильный рост удовлетворенности потребителей за счет расширения ассортимента товаров, работ, услуг, повышения их качества и снижения цен;</w:t>
            </w:r>
          </w:p>
          <w:p w:rsidR="00BB3B28" w:rsidRDefault="00BB3B28">
            <w:pPr>
              <w:pStyle w:val="ConsPlusNormal"/>
              <w:jc w:val="both"/>
            </w:pPr>
            <w:r>
              <w:t>сохранена 100-процентная доля негосударственного сектора на рынке племенного животноводства</w:t>
            </w:r>
          </w:p>
        </w:tc>
      </w:tr>
      <w:tr w:rsidR="00BB3B28">
        <w:tc>
          <w:tcPr>
            <w:tcW w:w="624" w:type="dxa"/>
          </w:tcPr>
          <w:p w:rsidR="00BB3B28" w:rsidRDefault="00BB3B28">
            <w:pPr>
              <w:pStyle w:val="ConsPlusNormal"/>
            </w:pPr>
            <w:r>
              <w:t>9.1</w:t>
            </w:r>
          </w:p>
        </w:tc>
        <w:tc>
          <w:tcPr>
            <w:tcW w:w="3118" w:type="dxa"/>
          </w:tcPr>
          <w:p w:rsidR="00BB3B28" w:rsidRDefault="00BB3B28">
            <w:pPr>
              <w:pStyle w:val="ConsPlusNormal"/>
              <w:jc w:val="both"/>
            </w:pPr>
            <w:r>
              <w:t>Стимулирование реализации племенного материала организациями по племенному животноводству частных форм собственности</w:t>
            </w:r>
          </w:p>
        </w:tc>
        <w:tc>
          <w:tcPr>
            <w:tcW w:w="850" w:type="dxa"/>
          </w:tcPr>
          <w:p w:rsidR="00BB3B28" w:rsidRDefault="00BB3B28">
            <w:pPr>
              <w:pStyle w:val="ConsPlusNormal"/>
            </w:pPr>
            <w:r>
              <w:t>2022 - 2025</w:t>
            </w:r>
          </w:p>
        </w:tc>
        <w:tc>
          <w:tcPr>
            <w:tcW w:w="2154" w:type="dxa"/>
            <w:vMerge w:val="restart"/>
          </w:tcPr>
          <w:p w:rsidR="00BB3B28" w:rsidRDefault="00BB3B28">
            <w:pPr>
              <w:pStyle w:val="ConsPlusNormal"/>
            </w:pPr>
            <w:r>
              <w:t>доля организаций частной формы собственности на рынке племенного животноводства, процентов</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1984" w:type="dxa"/>
            <w:vMerge w:val="restart"/>
          </w:tcPr>
          <w:p w:rsidR="00BB3B28" w:rsidRDefault="00BB3B28">
            <w:pPr>
              <w:pStyle w:val="ConsPlusNormal"/>
            </w:pPr>
            <w:r>
              <w:t>Министерство сельского хозяйства и потребительского рынка Республики Коми</w:t>
            </w:r>
          </w:p>
        </w:tc>
      </w:tr>
      <w:tr w:rsidR="00BB3B28">
        <w:tc>
          <w:tcPr>
            <w:tcW w:w="624" w:type="dxa"/>
          </w:tcPr>
          <w:p w:rsidR="00BB3B28" w:rsidRDefault="00BB3B28">
            <w:pPr>
              <w:pStyle w:val="ConsPlusNormal"/>
            </w:pPr>
            <w:r>
              <w:t>9.2</w:t>
            </w:r>
          </w:p>
        </w:tc>
        <w:tc>
          <w:tcPr>
            <w:tcW w:w="3118" w:type="dxa"/>
          </w:tcPr>
          <w:p w:rsidR="00BB3B28" w:rsidRDefault="00BB3B28">
            <w:pPr>
              <w:pStyle w:val="ConsPlusNormal"/>
              <w:jc w:val="both"/>
            </w:pPr>
            <w:r>
              <w:t>Проведение республиканских выставок племенных животных</w:t>
            </w:r>
          </w:p>
        </w:tc>
        <w:tc>
          <w:tcPr>
            <w:tcW w:w="850" w:type="dxa"/>
          </w:tcPr>
          <w:p w:rsidR="00BB3B28" w:rsidRDefault="00BB3B28">
            <w:pPr>
              <w:pStyle w:val="ConsPlusNormal"/>
            </w:pPr>
            <w:r>
              <w:t>2022, 2024</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lastRenderedPageBreak/>
              <w:t>9.3</w:t>
            </w:r>
          </w:p>
        </w:tc>
        <w:tc>
          <w:tcPr>
            <w:tcW w:w="3118" w:type="dxa"/>
          </w:tcPr>
          <w:p w:rsidR="00BB3B28" w:rsidRDefault="00BB3B28">
            <w:pPr>
              <w:pStyle w:val="ConsPlusNormal"/>
              <w:jc w:val="both"/>
            </w:pPr>
            <w:r>
              <w:t>Включение в программы государственной поддержки, финансируемые из регионального бюджета, направления поддержки племенного животноводства</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9.4</w:t>
            </w:r>
          </w:p>
        </w:tc>
        <w:tc>
          <w:tcPr>
            <w:tcW w:w="3118" w:type="dxa"/>
          </w:tcPr>
          <w:p w:rsidR="00BB3B28" w:rsidRDefault="00BB3B28">
            <w:pPr>
              <w:pStyle w:val="ConsPlusNormal"/>
              <w:jc w:val="both"/>
            </w:pPr>
            <w:r>
              <w:t>Стимулирование и оказание содействия в реализации племенного молодняка сельскохозяйственных животных и птицы</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9.5</w:t>
            </w:r>
          </w:p>
        </w:tc>
        <w:tc>
          <w:tcPr>
            <w:tcW w:w="3118" w:type="dxa"/>
          </w:tcPr>
          <w:p w:rsidR="00BB3B28" w:rsidRDefault="00BB3B28">
            <w:pPr>
              <w:pStyle w:val="ConsPlusNormal"/>
              <w:jc w:val="both"/>
            </w:pPr>
            <w:r>
              <w:t>Размещение в открытом доступе информации, содержащей, в том числе исчерпывающий перечень актуальных нормативных правовых актов, регламентирующих предоставление субсидий сельхозтоваропроизводителям, а также актуальный реестр получателей субсидий</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t>10.</w:t>
            </w:r>
          </w:p>
        </w:tc>
        <w:tc>
          <w:tcPr>
            <w:tcW w:w="12926" w:type="dxa"/>
            <w:gridSpan w:val="9"/>
          </w:tcPr>
          <w:p w:rsidR="00BB3B28" w:rsidRDefault="00BB3B28">
            <w:pPr>
              <w:pStyle w:val="ConsPlusNormal"/>
              <w:jc w:val="both"/>
            </w:pPr>
            <w:r>
              <w:t>Рынок теплоснабжения (производство тепловой энергии)</w:t>
            </w:r>
          </w:p>
        </w:tc>
      </w:tr>
      <w:tr w:rsidR="00BB3B28">
        <w:tc>
          <w:tcPr>
            <w:tcW w:w="13550" w:type="dxa"/>
            <w:gridSpan w:val="10"/>
          </w:tcPr>
          <w:p w:rsidR="00BB3B28" w:rsidRDefault="00BB3B28">
            <w:pPr>
              <w:pStyle w:val="ConsPlusNormal"/>
              <w:jc w:val="both"/>
            </w:pPr>
            <w:r>
              <w:t>Состояние конкурентной среды на рынке теплоснабжения (производства тепловой энергии) Республики Коми характеризуется преобладанием организаций частной формы собственности.</w:t>
            </w:r>
          </w:p>
          <w:p w:rsidR="00BB3B28" w:rsidRDefault="00BB3B28">
            <w:pPr>
              <w:pStyle w:val="ConsPlusNormal"/>
              <w:jc w:val="both"/>
            </w:pPr>
            <w:r>
              <w:t>Согласно данным мониторинга состояния и развития конкурентной среды на рынке по итогам 2020 года 51,1% потребителей удовлетворены качеством, 41,6% - ценой, 45%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5,26% респондентов отметили достаточный уровень конкуренции (умеренный, высокий, очень высокий), 63,16% респондентов заявили о низком уровне конкуренции (нет конкуренции, слабая конкуренция), 31,58% респондентов не смогли дать оценку уровня конкуренции на рынке.</w:t>
            </w:r>
          </w:p>
          <w:p w:rsidR="00BB3B28" w:rsidRDefault="00BB3B28">
            <w:pPr>
              <w:pStyle w:val="ConsPlusNormal"/>
              <w:jc w:val="both"/>
            </w:pPr>
            <w:r>
              <w:lastRenderedPageBreak/>
              <w:t xml:space="preserve">Снижение себестоимости тепловой энергии систем децентрализованного теплоснабжения за счет их модернизации и использования возобновляемых источников энергии входит в число ожидаемых результатов реализации политики в области энергетики, закрепленных </w:t>
            </w:r>
            <w:hyperlink r:id="rId40">
              <w:r>
                <w:rPr>
                  <w:color w:val="0000FF"/>
                </w:rPr>
                <w:t>Стратегией</w:t>
              </w:r>
            </w:hyperlink>
            <w:r>
              <w:t xml:space="preserve"> социально-экономического развития Республики Коми на период до 2035 года.</w:t>
            </w:r>
          </w:p>
          <w:p w:rsidR="00BB3B28" w:rsidRDefault="00BB3B28">
            <w:pPr>
              <w:pStyle w:val="ConsPlusNormal"/>
              <w:jc w:val="both"/>
            </w:pPr>
            <w:r>
              <w:t>Схемы теплоснабжения разрабатываются муниципальными образованиями в Республике Коми и размещаются на сайтах муниципальных образований в Республике Коми. Мониторинг по разработке и актуализации схем теплоснабжения осуществляет Министерство строительства и жилищно-коммунального хозяйства Республики Коми.</w:t>
            </w:r>
          </w:p>
          <w:p w:rsidR="00BB3B28" w:rsidRDefault="00BB3B28">
            <w:pPr>
              <w:pStyle w:val="ConsPlusNormal"/>
              <w:jc w:val="both"/>
            </w:pPr>
            <w:r>
              <w:t>Ожидаемые результаты:</w:t>
            </w:r>
          </w:p>
          <w:p w:rsidR="00BB3B28" w:rsidRDefault="00BB3B28">
            <w:pPr>
              <w:pStyle w:val="ConsPlusNormal"/>
              <w:jc w:val="both"/>
            </w:pPr>
            <w:r>
              <w:t>обеспечен стабильный рост удовлетворенности потребителей за счет повышения доступности, качества услуг и снижения цен;</w:t>
            </w:r>
          </w:p>
          <w:p w:rsidR="00BB3B28" w:rsidRDefault="00BB3B28">
            <w:pPr>
              <w:pStyle w:val="ConsPlusNormal"/>
              <w:jc w:val="both"/>
            </w:pPr>
            <w:r>
              <w:t>обеспечены условия для привлечения инвестиций хозяйствующих субъектов в развитие товарных рынков</w:t>
            </w:r>
          </w:p>
        </w:tc>
      </w:tr>
      <w:tr w:rsidR="00BB3B28">
        <w:tc>
          <w:tcPr>
            <w:tcW w:w="624" w:type="dxa"/>
          </w:tcPr>
          <w:p w:rsidR="00BB3B28" w:rsidRDefault="00BB3B28">
            <w:pPr>
              <w:pStyle w:val="ConsPlusNormal"/>
            </w:pPr>
            <w:r>
              <w:lastRenderedPageBreak/>
              <w:t>10.1</w:t>
            </w:r>
          </w:p>
        </w:tc>
        <w:tc>
          <w:tcPr>
            <w:tcW w:w="3118" w:type="dxa"/>
          </w:tcPr>
          <w:p w:rsidR="00BB3B28" w:rsidRDefault="00BB3B28">
            <w:pPr>
              <w:pStyle w:val="ConsPlusNormal"/>
              <w:jc w:val="both"/>
            </w:pPr>
            <w:r>
              <w:t>Заключение концессионных соглашений в отношении объектов теплоснабжения в муниципальных образованиях</w:t>
            </w:r>
          </w:p>
        </w:tc>
        <w:tc>
          <w:tcPr>
            <w:tcW w:w="850" w:type="dxa"/>
          </w:tcPr>
          <w:p w:rsidR="00BB3B28" w:rsidRDefault="00BB3B28">
            <w:pPr>
              <w:pStyle w:val="ConsPlusNormal"/>
            </w:pPr>
            <w:r>
              <w:t>2022 - 2025</w:t>
            </w:r>
          </w:p>
        </w:tc>
        <w:tc>
          <w:tcPr>
            <w:tcW w:w="2154" w:type="dxa"/>
            <w:vMerge w:val="restart"/>
          </w:tcPr>
          <w:p w:rsidR="00BB3B28" w:rsidRDefault="00BB3B28">
            <w:pPr>
              <w:pStyle w:val="ConsPlusNormal"/>
            </w:pPr>
            <w:r>
              <w:t>доля организаций частной формы собственности в сфере теплоснабжения (производство тепловой энергии), процентов</w:t>
            </w:r>
          </w:p>
        </w:tc>
        <w:tc>
          <w:tcPr>
            <w:tcW w:w="964" w:type="dxa"/>
            <w:vMerge w:val="restart"/>
          </w:tcPr>
          <w:p w:rsidR="00BB3B28" w:rsidRDefault="00BB3B28">
            <w:pPr>
              <w:pStyle w:val="ConsPlusNormal"/>
              <w:jc w:val="center"/>
            </w:pPr>
            <w:r>
              <w:t>81,3</w:t>
            </w:r>
          </w:p>
        </w:tc>
        <w:tc>
          <w:tcPr>
            <w:tcW w:w="964" w:type="dxa"/>
            <w:vMerge w:val="restart"/>
          </w:tcPr>
          <w:p w:rsidR="00BB3B28" w:rsidRDefault="00BB3B28">
            <w:pPr>
              <w:pStyle w:val="ConsPlusNormal"/>
              <w:jc w:val="center"/>
            </w:pPr>
            <w:r>
              <w:t>74,7</w:t>
            </w:r>
          </w:p>
        </w:tc>
        <w:tc>
          <w:tcPr>
            <w:tcW w:w="964" w:type="dxa"/>
            <w:vMerge w:val="restart"/>
          </w:tcPr>
          <w:p w:rsidR="00BB3B28" w:rsidRDefault="00BB3B28">
            <w:pPr>
              <w:pStyle w:val="ConsPlusNormal"/>
              <w:jc w:val="center"/>
            </w:pPr>
            <w:r>
              <w:t>74,7</w:t>
            </w:r>
          </w:p>
        </w:tc>
        <w:tc>
          <w:tcPr>
            <w:tcW w:w="964" w:type="dxa"/>
            <w:vMerge w:val="restart"/>
          </w:tcPr>
          <w:p w:rsidR="00BB3B28" w:rsidRDefault="00BB3B28">
            <w:pPr>
              <w:pStyle w:val="ConsPlusNormal"/>
              <w:jc w:val="center"/>
            </w:pPr>
            <w:r>
              <w:t>81,2</w:t>
            </w:r>
          </w:p>
        </w:tc>
        <w:tc>
          <w:tcPr>
            <w:tcW w:w="964" w:type="dxa"/>
            <w:vMerge w:val="restart"/>
          </w:tcPr>
          <w:p w:rsidR="00BB3B28" w:rsidRDefault="00BB3B28">
            <w:pPr>
              <w:pStyle w:val="ConsPlusNormal"/>
              <w:jc w:val="center"/>
            </w:pPr>
            <w:r>
              <w:t>81,3</w:t>
            </w:r>
          </w:p>
        </w:tc>
        <w:tc>
          <w:tcPr>
            <w:tcW w:w="1984" w:type="dxa"/>
            <w:vMerge w:val="restart"/>
          </w:tcPr>
          <w:p w:rsidR="00BB3B28" w:rsidRDefault="00BB3B28">
            <w:pPr>
              <w:pStyle w:val="ConsPlusNormal"/>
            </w:pPr>
            <w:r>
              <w:t>Комитет Республики Коми по тарифам, Министерство строительства и жилищно-коммунального хозяйства Республики Коми, органы местного самоуправления в Республике Коми (по согласованию)</w:t>
            </w:r>
          </w:p>
        </w:tc>
      </w:tr>
      <w:tr w:rsidR="00BB3B28">
        <w:tc>
          <w:tcPr>
            <w:tcW w:w="624" w:type="dxa"/>
          </w:tcPr>
          <w:p w:rsidR="00BB3B28" w:rsidRDefault="00BB3B28">
            <w:pPr>
              <w:pStyle w:val="ConsPlusNormal"/>
            </w:pPr>
            <w:r>
              <w:t>10.2</w:t>
            </w:r>
          </w:p>
        </w:tc>
        <w:tc>
          <w:tcPr>
            <w:tcW w:w="3118" w:type="dxa"/>
          </w:tcPr>
          <w:p w:rsidR="00BB3B28" w:rsidRDefault="00BB3B28">
            <w:pPr>
              <w:pStyle w:val="ConsPlusNormal"/>
              <w:jc w:val="both"/>
            </w:pPr>
            <w:r>
              <w:t>Оформление правоустанавливающих документов на объекты теплоснабжения, постановка их на кадастровый учет в целях дальнейшей передачи в управление организациям частной формы собственности на основе заключения концессионных соглашений</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10.3</w:t>
            </w:r>
          </w:p>
        </w:tc>
        <w:tc>
          <w:tcPr>
            <w:tcW w:w="3118" w:type="dxa"/>
          </w:tcPr>
          <w:p w:rsidR="00BB3B28" w:rsidRDefault="00BB3B28">
            <w:pPr>
              <w:pStyle w:val="ConsPlusNormal"/>
              <w:jc w:val="both"/>
            </w:pPr>
            <w:r>
              <w:t>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 обязательств</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lastRenderedPageBreak/>
              <w:t>11.</w:t>
            </w:r>
          </w:p>
        </w:tc>
        <w:tc>
          <w:tcPr>
            <w:tcW w:w="12926" w:type="dxa"/>
            <w:gridSpan w:val="9"/>
          </w:tcPr>
          <w:p w:rsidR="00BB3B28" w:rsidRDefault="00BB3B28">
            <w:pPr>
              <w:pStyle w:val="ConsPlusNormal"/>
              <w:jc w:val="both"/>
            </w:pPr>
            <w:r>
              <w:t>Рынок дорожной деятельности (за исключением проектирования)</w:t>
            </w:r>
          </w:p>
        </w:tc>
      </w:tr>
      <w:tr w:rsidR="00BB3B28">
        <w:tc>
          <w:tcPr>
            <w:tcW w:w="13550" w:type="dxa"/>
            <w:gridSpan w:val="10"/>
          </w:tcPr>
          <w:p w:rsidR="00BB3B28" w:rsidRDefault="00BB3B28">
            <w:pPr>
              <w:pStyle w:val="ConsPlusNormal"/>
              <w:jc w:val="both"/>
            </w:pPr>
            <w:r>
              <w:t>На сегодняшний день на территории Республики Коми в сфере дорожного хозяйства осуществляют деятельность 13 предприятий частной формы собственности, численность работающих в которых составляет порядка 2,0 тыс. человек. В текущем финансовом году объем участия этих организаций в сфере дорожного строительства в соответствии с заключенными контрактами составляет 100%.</w:t>
            </w:r>
          </w:p>
          <w:p w:rsidR="00BB3B28" w:rsidRDefault="00BB3B28">
            <w:pPr>
              <w:pStyle w:val="ConsPlusNormal"/>
              <w:jc w:val="both"/>
            </w:pPr>
            <w:r>
              <w:t>Согласно данным мониторинга состояния и развития конкурентной среды на рынке по итогам 2020 года 47% потребителей удовлетворены качеством, 41,8% - ценой, 42,9%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30,4% респондентов отметили достаточный уровень конкуренции (умеренный, высокий, очень высокий), 30,4% респондентов заявили о низком уровне конкуренции (нет конкуренции, слабая конкуренция), 39,1% респондентов не смогли дать оценку уровня конкуренции на рынке.</w:t>
            </w:r>
          </w:p>
          <w:p w:rsidR="00BB3B28" w:rsidRDefault="00BB3B28">
            <w:pPr>
              <w:pStyle w:val="ConsPlusNormal"/>
              <w:jc w:val="both"/>
            </w:pPr>
            <w:r>
              <w:t xml:space="preserve">Развитие дорожного хозяйства, </w:t>
            </w:r>
            <w:proofErr w:type="gramStart"/>
            <w:r>
              <w:t>предусматривающее</w:t>
            </w:r>
            <w:proofErr w:type="gramEnd"/>
            <w:r>
              <w:t xml:space="preserve"> в том числе развитие сети автомобильных дорог общего пользования в Республике Коми, обеспечение ее устойчивого функционирования, повышения эффективности управления и безопасности дорожного движения, является одним из приоритетных направлений совершенствования инфраструктурной обеспеченности республики, закрепленных </w:t>
            </w:r>
            <w:hyperlink r:id="rId41">
              <w:r>
                <w:rPr>
                  <w:color w:val="0000FF"/>
                </w:rPr>
                <w:t>Стратегией</w:t>
              </w:r>
            </w:hyperlink>
            <w:r>
              <w:t xml:space="preserve"> социально-экономического развития Республики Коми на период до 2035 года.</w:t>
            </w:r>
          </w:p>
          <w:p w:rsidR="00BB3B28" w:rsidRDefault="00BB3B28">
            <w:pPr>
              <w:pStyle w:val="ConsPlusNormal"/>
              <w:jc w:val="both"/>
            </w:pPr>
            <w:r>
              <w:t xml:space="preserve">Ввиду стратегической значимости рынка, в т.ч. с позиции ведения хозяйственной деятельности, а также формирования благоприятных условий жизни населения, несмотря на </w:t>
            </w:r>
            <w:proofErr w:type="gramStart"/>
            <w:r>
              <w:t>превышение установленных на</w:t>
            </w:r>
            <w:proofErr w:type="gramEnd"/>
            <w:r>
              <w:t xml:space="preserve"> федеральном уровне параметров, принято решение о разработке дополнительных мер по сохранению доли "негосударственного сектора" и совершенствования конкурентной среды на указанном товарном рынке.</w:t>
            </w:r>
          </w:p>
          <w:p w:rsidR="00BB3B28" w:rsidRDefault="00BB3B28">
            <w:pPr>
              <w:pStyle w:val="ConsPlusNormal"/>
              <w:jc w:val="both"/>
            </w:pPr>
            <w:r>
              <w:t>Ожидаемые результаты:</w:t>
            </w:r>
          </w:p>
          <w:p w:rsidR="00BB3B28" w:rsidRDefault="00BB3B28">
            <w:pPr>
              <w:pStyle w:val="ConsPlusNormal"/>
              <w:jc w:val="both"/>
            </w:pPr>
            <w:r>
              <w:t>обеспечен стабильный рост удовлетворенности потребителей доступностью объектов транспортной инфраструктуры;</w:t>
            </w:r>
          </w:p>
          <w:p w:rsidR="00BB3B28" w:rsidRDefault="00BB3B28">
            <w:pPr>
              <w:pStyle w:val="ConsPlusNormal"/>
              <w:jc w:val="both"/>
            </w:pPr>
            <w:r>
              <w:t>созданы приоритетные условия для обеспечения безопасности жизни и здоровья участников дорожного движения за счет повышения качества работ и снижения цен</w:t>
            </w:r>
          </w:p>
        </w:tc>
      </w:tr>
      <w:tr w:rsidR="00BB3B28">
        <w:tc>
          <w:tcPr>
            <w:tcW w:w="624" w:type="dxa"/>
          </w:tcPr>
          <w:p w:rsidR="00BB3B28" w:rsidRDefault="00BB3B28">
            <w:pPr>
              <w:pStyle w:val="ConsPlusNormal"/>
            </w:pPr>
            <w:r>
              <w:t>11.1</w:t>
            </w:r>
          </w:p>
        </w:tc>
        <w:tc>
          <w:tcPr>
            <w:tcW w:w="3118" w:type="dxa"/>
          </w:tcPr>
          <w:p w:rsidR="00BB3B28" w:rsidRDefault="00BB3B28">
            <w:pPr>
              <w:pStyle w:val="ConsPlusNormal"/>
              <w:jc w:val="both"/>
            </w:pPr>
            <w:r>
              <w:t>Создание условий для обеспечения ценовой и неценовой конкуренции между участниками рынка стройиндустрии и определение поставщиков (подрядчиков, исполнителей) конкурентными способами в целях выявления лучших условий поставок товаров, выполнения работ, оказания услуг</w:t>
            </w:r>
          </w:p>
        </w:tc>
        <w:tc>
          <w:tcPr>
            <w:tcW w:w="850" w:type="dxa"/>
          </w:tcPr>
          <w:p w:rsidR="00BB3B28" w:rsidRDefault="00BB3B28">
            <w:pPr>
              <w:pStyle w:val="ConsPlusNormal"/>
            </w:pPr>
            <w:r>
              <w:t>2022 - 2025</w:t>
            </w:r>
          </w:p>
        </w:tc>
        <w:tc>
          <w:tcPr>
            <w:tcW w:w="2154" w:type="dxa"/>
            <w:vMerge w:val="restart"/>
          </w:tcPr>
          <w:p w:rsidR="00BB3B28" w:rsidRDefault="00BB3B28">
            <w:pPr>
              <w:pStyle w:val="ConsPlusNormal"/>
            </w:pPr>
            <w:r>
              <w:t>доля организаций частной формы собственности в сфере дорожной деятельности (за исключением проектирования), процентов</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1984" w:type="dxa"/>
            <w:vMerge w:val="restart"/>
          </w:tcPr>
          <w:p w:rsidR="00BB3B28" w:rsidRDefault="00BB3B28">
            <w:pPr>
              <w:pStyle w:val="ConsPlusNormal"/>
            </w:pPr>
            <w:r>
              <w:t>Министерство строительства и жилищно-коммунального хозяйства Республики Коми</w:t>
            </w:r>
          </w:p>
        </w:tc>
      </w:tr>
      <w:tr w:rsidR="00BB3B28">
        <w:tc>
          <w:tcPr>
            <w:tcW w:w="624" w:type="dxa"/>
          </w:tcPr>
          <w:p w:rsidR="00BB3B28" w:rsidRDefault="00BB3B28">
            <w:pPr>
              <w:pStyle w:val="ConsPlusNormal"/>
            </w:pPr>
            <w:r>
              <w:lastRenderedPageBreak/>
              <w:t>11.2</w:t>
            </w:r>
          </w:p>
        </w:tc>
        <w:tc>
          <w:tcPr>
            <w:tcW w:w="3118" w:type="dxa"/>
          </w:tcPr>
          <w:p w:rsidR="00BB3B28" w:rsidRDefault="00BB3B28">
            <w:pPr>
              <w:pStyle w:val="ConsPlusNormal"/>
              <w:jc w:val="both"/>
            </w:pPr>
            <w:r>
              <w:t>Недопущение укрупнения лотов при проведении закупочных процедур в сфере дорожной деятельности</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11.3</w:t>
            </w:r>
          </w:p>
        </w:tc>
        <w:tc>
          <w:tcPr>
            <w:tcW w:w="3118" w:type="dxa"/>
          </w:tcPr>
          <w:p w:rsidR="00BB3B28" w:rsidRDefault="00BB3B28">
            <w:pPr>
              <w:pStyle w:val="ConsPlusNormal"/>
              <w:jc w:val="both"/>
            </w:pPr>
            <w:r>
              <w:t>Сокращение сроков приемки выполненных работ по результатам исполнения заключенных государственных и муниципальных контрактов, обеспечение своевременной и стопроцентной оплаты выполненных и принятых заказчиком работ</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t>12.</w:t>
            </w:r>
          </w:p>
        </w:tc>
        <w:tc>
          <w:tcPr>
            <w:tcW w:w="12926" w:type="dxa"/>
            <w:gridSpan w:val="9"/>
          </w:tcPr>
          <w:p w:rsidR="00BB3B28" w:rsidRDefault="00BB3B28">
            <w:pPr>
              <w:pStyle w:val="ConsPlusNormal"/>
              <w:jc w:val="both"/>
            </w:pPr>
            <w:r>
              <w:t>Рынок архитектурно-строительного проектирования</w:t>
            </w:r>
          </w:p>
        </w:tc>
      </w:tr>
      <w:tr w:rsidR="00BB3B28">
        <w:tc>
          <w:tcPr>
            <w:tcW w:w="13550" w:type="dxa"/>
            <w:gridSpan w:val="10"/>
          </w:tcPr>
          <w:p w:rsidR="00BB3B28" w:rsidRDefault="00BB3B28">
            <w:pPr>
              <w:pStyle w:val="ConsPlusNormal"/>
              <w:jc w:val="both"/>
            </w:pPr>
            <w:r>
              <w:t>В Республике Коми по состоянию на 1 января 2020 года фактически сложившаяся доля частного бизнеса, действующего на рынке архитектурно-строительного проектирования, составила 100%.</w:t>
            </w:r>
          </w:p>
          <w:p w:rsidR="00BB3B28" w:rsidRDefault="00BB3B28">
            <w:pPr>
              <w:pStyle w:val="ConsPlusNormal"/>
              <w:jc w:val="both"/>
            </w:pPr>
            <w:r>
              <w:t>Согласно данным мониторинга состояния и развития конкурентной среды на рынке по итогам 2020 года 50,9% потребителей удовлетворены качеством, 42,1% - ценой, 47%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40,1% респондентов отметили достаточный уровень конкуренции (умеренный, высокий, очень высокий), 33,3% респондентов заявили о низком уровне конкуренции (нет конкуренции, слабая конкуренция), 26,7% респондентов не смогли дать оценку уровня конкуренции на рынке.</w:t>
            </w:r>
          </w:p>
          <w:p w:rsidR="00BB3B28" w:rsidRDefault="00BB3B28">
            <w:pPr>
              <w:pStyle w:val="ConsPlusNormal"/>
              <w:jc w:val="both"/>
            </w:pPr>
            <w:r>
              <w:t xml:space="preserve">Формирование современного строительного комплекса, значимой составляющей которого является и архитектурно-строительное проектирование, является одной из основных целей </w:t>
            </w:r>
            <w:hyperlink r:id="rId42">
              <w:r>
                <w:rPr>
                  <w:color w:val="0000FF"/>
                </w:rPr>
                <w:t>Стратегии</w:t>
              </w:r>
            </w:hyperlink>
            <w:r>
              <w:t xml:space="preserve"> социально-экономического развития Республики Коми на период до 2035 года.</w:t>
            </w:r>
          </w:p>
          <w:p w:rsidR="00BB3B28" w:rsidRDefault="00BB3B28">
            <w:pPr>
              <w:pStyle w:val="ConsPlusNormal"/>
              <w:jc w:val="both"/>
            </w:pPr>
            <w:r>
              <w:t xml:space="preserve">Несмотря на </w:t>
            </w:r>
            <w:proofErr w:type="gramStart"/>
            <w:r>
              <w:t>превышение установленных на</w:t>
            </w:r>
            <w:proofErr w:type="gramEnd"/>
            <w:r>
              <w:t xml:space="preserve"> федеральном уровне параметров, ввиду стратегической значимости рынка архитектурно-строительного проектирования принято решение о разработке дополнительных мер по сохранению доли "негосударственного сектора" на указанном товарном рынке.</w:t>
            </w:r>
          </w:p>
          <w:p w:rsidR="00BB3B28" w:rsidRDefault="00BB3B28">
            <w:pPr>
              <w:pStyle w:val="ConsPlusNormal"/>
              <w:jc w:val="both"/>
            </w:pPr>
            <w:r>
              <w:t xml:space="preserve">Порядок проведения государственной экспертизы проектной документации и результатов инженерных изысканий определен </w:t>
            </w:r>
            <w:hyperlink r:id="rId43">
              <w:r>
                <w:rPr>
                  <w:color w:val="0000FF"/>
                </w:rPr>
                <w:t>постановлением</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и размещен в сети "Интернет".</w:t>
            </w:r>
          </w:p>
          <w:p w:rsidR="00BB3B28" w:rsidRDefault="00BB3B28">
            <w:pPr>
              <w:pStyle w:val="ConsPlusNormal"/>
              <w:jc w:val="both"/>
            </w:pPr>
            <w:r>
              <w:t>Ожидаемые результаты:</w:t>
            </w:r>
          </w:p>
          <w:p w:rsidR="00BB3B28" w:rsidRDefault="00BB3B28">
            <w:pPr>
              <w:pStyle w:val="ConsPlusNormal"/>
              <w:jc w:val="both"/>
            </w:pPr>
            <w:r>
              <w:lastRenderedPageBreak/>
              <w:t>сохранена 100% доля негосударственного сектора на рынке архитектурно-строительного проектирования</w:t>
            </w:r>
          </w:p>
        </w:tc>
      </w:tr>
      <w:tr w:rsidR="00BB3B28">
        <w:tc>
          <w:tcPr>
            <w:tcW w:w="624" w:type="dxa"/>
          </w:tcPr>
          <w:p w:rsidR="00BB3B28" w:rsidRDefault="00BB3B28">
            <w:pPr>
              <w:pStyle w:val="ConsPlusNormal"/>
            </w:pPr>
            <w:r>
              <w:lastRenderedPageBreak/>
              <w:t>12.1</w:t>
            </w:r>
          </w:p>
        </w:tc>
        <w:tc>
          <w:tcPr>
            <w:tcW w:w="3118" w:type="dxa"/>
          </w:tcPr>
          <w:p w:rsidR="00BB3B28" w:rsidRDefault="00BB3B28">
            <w:pPr>
              <w:pStyle w:val="ConsPlusNormal"/>
              <w:jc w:val="both"/>
            </w:pPr>
            <w:r>
              <w:t>Проведение смотра лучших архитектурных объектов, информационных материалов и работ детского архитектурно-художественного творчества "Зодчество года"</w:t>
            </w:r>
          </w:p>
        </w:tc>
        <w:tc>
          <w:tcPr>
            <w:tcW w:w="850" w:type="dxa"/>
          </w:tcPr>
          <w:p w:rsidR="00BB3B28" w:rsidRDefault="00BB3B28">
            <w:pPr>
              <w:pStyle w:val="ConsPlusNormal"/>
            </w:pPr>
            <w:r>
              <w:t>2022 - 2025</w:t>
            </w:r>
          </w:p>
        </w:tc>
        <w:tc>
          <w:tcPr>
            <w:tcW w:w="2154" w:type="dxa"/>
            <w:vMerge w:val="restart"/>
          </w:tcPr>
          <w:p w:rsidR="00BB3B28" w:rsidRDefault="00BB3B28">
            <w:pPr>
              <w:pStyle w:val="ConsPlusNormal"/>
            </w:pPr>
            <w:r>
              <w:t>доля организаций частной формы собственности в сфере архитектурно-строительного проектирования, процентов</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1984" w:type="dxa"/>
            <w:vMerge w:val="restart"/>
          </w:tcPr>
          <w:p w:rsidR="00BB3B28" w:rsidRDefault="00BB3B28">
            <w:pPr>
              <w:pStyle w:val="ConsPlusNormal"/>
            </w:pPr>
            <w:r>
              <w:t>Министерство строительства и жилищно-коммунального хозяйства Республики Коми</w:t>
            </w:r>
          </w:p>
        </w:tc>
      </w:tr>
      <w:tr w:rsidR="00BB3B28">
        <w:tc>
          <w:tcPr>
            <w:tcW w:w="624" w:type="dxa"/>
          </w:tcPr>
          <w:p w:rsidR="00BB3B28" w:rsidRDefault="00BB3B28">
            <w:pPr>
              <w:pStyle w:val="ConsPlusNormal"/>
            </w:pPr>
            <w:r>
              <w:t>12.2</w:t>
            </w:r>
          </w:p>
        </w:tc>
        <w:tc>
          <w:tcPr>
            <w:tcW w:w="3118" w:type="dxa"/>
          </w:tcPr>
          <w:p w:rsidR="00BB3B28" w:rsidRDefault="00BB3B28">
            <w:pPr>
              <w:pStyle w:val="ConsPlusNormal"/>
              <w:jc w:val="both"/>
            </w:pPr>
            <w:r>
              <w:t>Организация проведения заседаний республиканского Градостроительного совета при Министерстве строительства и жилищно-коммунального хозяйства Республики Коми</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12.3</w:t>
            </w:r>
          </w:p>
        </w:tc>
        <w:tc>
          <w:tcPr>
            <w:tcW w:w="3118" w:type="dxa"/>
          </w:tcPr>
          <w:p w:rsidR="00BB3B28" w:rsidRDefault="00BB3B28">
            <w:pPr>
              <w:pStyle w:val="ConsPlusNormal"/>
              <w:jc w:val="both"/>
            </w:pPr>
            <w:r>
              <w:t>Мониторинг организаций, действующих на рынке</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t>13.</w:t>
            </w:r>
          </w:p>
        </w:tc>
        <w:tc>
          <w:tcPr>
            <w:tcW w:w="12926" w:type="dxa"/>
            <w:gridSpan w:val="9"/>
          </w:tcPr>
          <w:p w:rsidR="00BB3B28" w:rsidRDefault="00BB3B28">
            <w:pPr>
              <w:pStyle w:val="ConsPlusNormal"/>
              <w:jc w:val="both"/>
            </w:pPr>
            <w:r>
              <w:t>Рынок вылова водных биоресурсов</w:t>
            </w:r>
          </w:p>
        </w:tc>
      </w:tr>
      <w:tr w:rsidR="00BB3B28">
        <w:tc>
          <w:tcPr>
            <w:tcW w:w="13550" w:type="dxa"/>
            <w:gridSpan w:val="10"/>
          </w:tcPr>
          <w:p w:rsidR="00BB3B28" w:rsidRDefault="00BB3B28">
            <w:pPr>
              <w:pStyle w:val="ConsPlusNormal"/>
              <w:jc w:val="both"/>
            </w:pPr>
            <w:r>
              <w:t xml:space="preserve">В 2021 году на территории Республики Коми функционирует 24 хозяйствующих субъекта, осуществляющих промышленную добычу (вылов) водных биоресурсов. </w:t>
            </w:r>
            <w:proofErr w:type="gramStart"/>
            <w:r>
              <w:t>В Перечень рыбопромысловых участков входит 117 участков, в том числе 16 участков для организации любительского рыболовства, 72 участка предоставлены в пользование.</w:t>
            </w:r>
            <w:proofErr w:type="gramEnd"/>
          </w:p>
          <w:p w:rsidR="00BB3B28" w:rsidRDefault="00BB3B28">
            <w:pPr>
              <w:pStyle w:val="ConsPlusNormal"/>
              <w:jc w:val="both"/>
            </w:pPr>
            <w:r>
              <w:t>Большинство из предприятий, занимающихся промышленным рыболовством, осуществляют деятельность на территории Усть-Цилемского района.</w:t>
            </w:r>
          </w:p>
          <w:p w:rsidR="00BB3B28" w:rsidRDefault="00BB3B28">
            <w:pPr>
              <w:pStyle w:val="ConsPlusNormal"/>
              <w:jc w:val="both"/>
            </w:pPr>
            <w:r>
              <w:t xml:space="preserve">По данным мониторинга состояния и развития конкурентной среды на рынках товаров, работ и услуг Республики Коми в 2020 </w:t>
            </w:r>
            <w:proofErr w:type="gramStart"/>
            <w:r>
              <w:t>году</w:t>
            </w:r>
            <w:proofErr w:type="gramEnd"/>
            <w:r>
              <w:t xml:space="preserve"> по мнению 67,1% респондентов на территории Республики Коми недостаточно организаций на рынке вылова водных биоресурсов. 81,3% опрошенных отметили, что в течение последних трех лет на указанном рынке не изменилось количество организаций, 13,2% - снизилось и 5,5% - увеличилось. Не удовлетворены уровнем цен на данном рынке 57,7% респондентов, при этом 49,2% респондентов отметили, что в течение 3-х последних лет цены на данном рынке увеличились, 47,8% - не изменились, а 3,0% говорили о снижении цен. Почти половина респондентов была удовлетворена качеством товаров и услуг на данном рынке (49%), при этом большинство респондентов (78,3%) заявило об отсутствии изменения качества товаров и услуг в течение 3 последних лет. Возможность выбора товаров и услуг удовлетворяла 43% опрошенных. Большинство респондентов было не удовлетворено выбором товаров и услуг - 57%, при этом 78,4% респондентов отметило отсутствие изменения данного показателя за 3 последних года.</w:t>
            </w:r>
          </w:p>
          <w:p w:rsidR="00BB3B28" w:rsidRDefault="00BB3B28">
            <w:pPr>
              <w:pStyle w:val="ConsPlusNormal"/>
              <w:jc w:val="both"/>
            </w:pPr>
            <w:r>
              <w:lastRenderedPageBreak/>
              <w:t xml:space="preserve">Развитие добычи водных биоресурсов является значимой составляющей развития агропромышленного комплекса региона, являющегося приоритетным направлением обеспечения населения собственной качественной и экологичной продукцией, закрепленным </w:t>
            </w:r>
            <w:hyperlink r:id="rId44">
              <w:r>
                <w:rPr>
                  <w:color w:val="0000FF"/>
                </w:rPr>
                <w:t>Стратегией</w:t>
              </w:r>
            </w:hyperlink>
            <w:r>
              <w:t xml:space="preserve"> социально-экономического развития Республики Коми на период до 2035 года.</w:t>
            </w:r>
          </w:p>
          <w:p w:rsidR="00BB3B28" w:rsidRDefault="00BB3B28">
            <w:pPr>
              <w:pStyle w:val="ConsPlusNormal"/>
              <w:jc w:val="both"/>
            </w:pPr>
            <w:r>
              <w:t>Ожидаемый результат:</w:t>
            </w:r>
          </w:p>
          <w:p w:rsidR="00BB3B28" w:rsidRDefault="00BB3B28">
            <w:pPr>
              <w:pStyle w:val="ConsPlusNormal"/>
              <w:jc w:val="both"/>
            </w:pPr>
            <w:r>
              <w:t>сохранена 100-процентная доля негосударственного сектора на рынке вылова водных биологических ресурсов;</w:t>
            </w:r>
          </w:p>
          <w:p w:rsidR="00BB3B28" w:rsidRDefault="00BB3B28">
            <w:pPr>
              <w:pStyle w:val="ConsPlusNormal"/>
              <w:jc w:val="both"/>
            </w:pPr>
            <w:r>
              <w:t>обеспечена направленность государственных инвестиций на развитие конкуренции;</w:t>
            </w:r>
          </w:p>
          <w:p w:rsidR="00BB3B28" w:rsidRDefault="00BB3B28">
            <w:pPr>
              <w:pStyle w:val="ConsPlusNormal"/>
              <w:jc w:val="both"/>
            </w:pPr>
            <w:r>
              <w:t>удовлетворены потребности индивидуальных предпринимателей и юридических лиц в части вылова водных биологических ресурсов на водных объектах Республики Коми</w:t>
            </w:r>
          </w:p>
        </w:tc>
      </w:tr>
      <w:tr w:rsidR="00BB3B28">
        <w:tc>
          <w:tcPr>
            <w:tcW w:w="624" w:type="dxa"/>
          </w:tcPr>
          <w:p w:rsidR="00BB3B28" w:rsidRDefault="00BB3B28">
            <w:pPr>
              <w:pStyle w:val="ConsPlusNormal"/>
            </w:pPr>
            <w:r>
              <w:lastRenderedPageBreak/>
              <w:t>13.1</w:t>
            </w:r>
          </w:p>
        </w:tc>
        <w:tc>
          <w:tcPr>
            <w:tcW w:w="3118" w:type="dxa"/>
          </w:tcPr>
          <w:p w:rsidR="00BB3B28" w:rsidRDefault="00BB3B28">
            <w:pPr>
              <w:pStyle w:val="ConsPlusNormal"/>
              <w:jc w:val="both"/>
            </w:pPr>
            <w:r>
              <w:t>Предоставление субсидий на возмещение части затрат на техническое и технологическое перевооружение в области аквакультуры и рыболовства (по результатам отбора заявок)</w:t>
            </w:r>
          </w:p>
        </w:tc>
        <w:tc>
          <w:tcPr>
            <w:tcW w:w="850" w:type="dxa"/>
          </w:tcPr>
          <w:p w:rsidR="00BB3B28" w:rsidRDefault="00BB3B28">
            <w:pPr>
              <w:pStyle w:val="ConsPlusNormal"/>
            </w:pPr>
            <w:r>
              <w:t>2022 - 2025</w:t>
            </w:r>
          </w:p>
        </w:tc>
        <w:tc>
          <w:tcPr>
            <w:tcW w:w="2154" w:type="dxa"/>
            <w:vMerge w:val="restart"/>
          </w:tcPr>
          <w:p w:rsidR="00BB3B28" w:rsidRDefault="00BB3B28">
            <w:pPr>
              <w:pStyle w:val="ConsPlusNormal"/>
            </w:pPr>
            <w:r>
              <w:t>доля организаций частной формы собственности на рынке вылова водных биоресурсов, процентов</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1984" w:type="dxa"/>
            <w:vMerge w:val="restart"/>
          </w:tcPr>
          <w:p w:rsidR="00BB3B28" w:rsidRDefault="00BB3B28">
            <w:pPr>
              <w:pStyle w:val="ConsPlusNormal"/>
            </w:pPr>
            <w:r>
              <w:t>Министерство сельского хозяйства и потребительского рынка Республики Коми</w:t>
            </w:r>
          </w:p>
        </w:tc>
      </w:tr>
      <w:tr w:rsidR="00BB3B28">
        <w:tc>
          <w:tcPr>
            <w:tcW w:w="624" w:type="dxa"/>
          </w:tcPr>
          <w:p w:rsidR="00BB3B28" w:rsidRDefault="00BB3B28">
            <w:pPr>
              <w:pStyle w:val="ConsPlusNormal"/>
            </w:pPr>
            <w:r>
              <w:t>13.2</w:t>
            </w:r>
          </w:p>
        </w:tc>
        <w:tc>
          <w:tcPr>
            <w:tcW w:w="3118" w:type="dxa"/>
          </w:tcPr>
          <w:p w:rsidR="00BB3B28" w:rsidRDefault="00BB3B28">
            <w:pPr>
              <w:pStyle w:val="ConsPlusNormal"/>
              <w:jc w:val="both"/>
            </w:pPr>
            <w:r>
              <w:t xml:space="preserve">Оказание содействия организациям всех форм собственности в </w:t>
            </w:r>
            <w:proofErr w:type="gramStart"/>
            <w:r>
              <w:t>регистрации</w:t>
            </w:r>
            <w:proofErr w:type="gramEnd"/>
            <w:r>
              <w:t xml:space="preserve"> выловленной рыбы в системе "Меркурий"</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13.3</w:t>
            </w:r>
          </w:p>
        </w:tc>
        <w:tc>
          <w:tcPr>
            <w:tcW w:w="3118" w:type="dxa"/>
          </w:tcPr>
          <w:p w:rsidR="00BB3B28" w:rsidRDefault="00BB3B28">
            <w:pPr>
              <w:pStyle w:val="ConsPlusNormal"/>
              <w:jc w:val="both"/>
            </w:pPr>
            <w:r>
              <w:t>Создание условий для реализации права юридических лиц и индивидуальных предпринимателей на вылов рыбы в соответствии с действующим законодательством</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13.4</w:t>
            </w:r>
          </w:p>
        </w:tc>
        <w:tc>
          <w:tcPr>
            <w:tcW w:w="3118" w:type="dxa"/>
          </w:tcPr>
          <w:p w:rsidR="00BB3B28" w:rsidRDefault="00BB3B28">
            <w:pPr>
              <w:pStyle w:val="ConsPlusNormal"/>
              <w:jc w:val="both"/>
            </w:pPr>
            <w:r>
              <w:t xml:space="preserve">Создание возможностей для участия предприятий, занимающихся выловом </w:t>
            </w:r>
            <w:r>
              <w:lastRenderedPageBreak/>
              <w:t>водных биоресурсов, в выставках и (или) ярмарках</w:t>
            </w:r>
          </w:p>
        </w:tc>
        <w:tc>
          <w:tcPr>
            <w:tcW w:w="850" w:type="dxa"/>
          </w:tcPr>
          <w:p w:rsidR="00BB3B28" w:rsidRDefault="00BB3B28">
            <w:pPr>
              <w:pStyle w:val="ConsPlusNormal"/>
            </w:pPr>
            <w:r>
              <w:lastRenderedPageBreak/>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lastRenderedPageBreak/>
              <w:t>14.</w:t>
            </w:r>
          </w:p>
        </w:tc>
        <w:tc>
          <w:tcPr>
            <w:tcW w:w="12926" w:type="dxa"/>
            <w:gridSpan w:val="9"/>
          </w:tcPr>
          <w:p w:rsidR="00BB3B28" w:rsidRDefault="00BB3B28">
            <w:pPr>
              <w:pStyle w:val="ConsPlusNormal"/>
              <w:jc w:val="both"/>
            </w:pPr>
            <w:r>
              <w:t>Рынок переработки водных биоресурсов</w:t>
            </w:r>
          </w:p>
        </w:tc>
      </w:tr>
      <w:tr w:rsidR="00BB3B28">
        <w:tc>
          <w:tcPr>
            <w:tcW w:w="13550" w:type="dxa"/>
            <w:gridSpan w:val="10"/>
          </w:tcPr>
          <w:p w:rsidR="00BB3B28" w:rsidRDefault="00BB3B28">
            <w:pPr>
              <w:pStyle w:val="ConsPlusNormal"/>
              <w:jc w:val="both"/>
            </w:pPr>
            <w:r>
              <w:t>Рыбная перерабатывающая промышленность Республики Коми представлена 5 перерабатывающими предприятиями, из них 1 сельскохозяйственный потребительский перерабатывающе-сбытовой снабженческий кооператив, 2 общества с ограниченной ответственностью, 2 индивидуальных предпринимателя.</w:t>
            </w:r>
          </w:p>
          <w:p w:rsidR="00BB3B28" w:rsidRDefault="00BB3B28">
            <w:pPr>
              <w:pStyle w:val="ConsPlusNormal"/>
              <w:jc w:val="both"/>
            </w:pPr>
            <w:r>
              <w:t>Объем производства рыбной продукции за 2020 год составил 516,5 тонн.</w:t>
            </w:r>
          </w:p>
          <w:p w:rsidR="00BB3B28" w:rsidRDefault="00BB3B28">
            <w:pPr>
              <w:pStyle w:val="ConsPlusNormal"/>
              <w:jc w:val="both"/>
            </w:pPr>
            <w:r>
              <w:t xml:space="preserve">По данным мониторинга состояния и развития конкурентной среды на рынках товаров, работ и услуг Республики Коми в 2020 году 29,7% респондентов отметили недостаточное количество организаций на рынке переработки водных биоресурсов. Респондентов, высказавших неудовлетворенность уровнем цен на рынке переработки водных биоресурсов, оказалось больше, чем удовлетворенных. Не </w:t>
            </w:r>
            <w:proofErr w:type="gramStart"/>
            <w:r>
              <w:t>удовлетворены</w:t>
            </w:r>
            <w:proofErr w:type="gramEnd"/>
            <w:r>
              <w:t xml:space="preserve"> качеством в отношении товаров и услуг данного рынка 52,9% респондентов. 80,1% опрошенных отметили, что в течение последних трех лет на указанном рынке не изменилось количество организаций, 13,6% - снизилось и 5,6% - увеличилось.</w:t>
            </w:r>
          </w:p>
          <w:p w:rsidR="00BB3B28" w:rsidRDefault="00BB3B28">
            <w:pPr>
              <w:pStyle w:val="ConsPlusNormal"/>
              <w:jc w:val="both"/>
            </w:pPr>
            <w:r>
              <w:t xml:space="preserve">Развитие переработки водных биоресурсов является значимой составляющей развития агропромышленного комплекса региона, являющегося приоритетным направлением обеспечения населения собственной качественной и экологичной продукцией, закрепленным </w:t>
            </w:r>
            <w:hyperlink r:id="rId45">
              <w:r>
                <w:rPr>
                  <w:color w:val="0000FF"/>
                </w:rPr>
                <w:t>Стратегией</w:t>
              </w:r>
            </w:hyperlink>
            <w:r>
              <w:t xml:space="preserve"> социально-экономического развития Республики Коми на период до 2035 года.</w:t>
            </w:r>
          </w:p>
          <w:p w:rsidR="00BB3B28" w:rsidRDefault="00BB3B28">
            <w:pPr>
              <w:pStyle w:val="ConsPlusNormal"/>
              <w:jc w:val="both"/>
            </w:pPr>
            <w:r>
              <w:t xml:space="preserve">В соответствии со </w:t>
            </w:r>
            <w:hyperlink r:id="rId46">
              <w:r>
                <w:rPr>
                  <w:color w:val="0000FF"/>
                </w:rPr>
                <w:t>Стандартом</w:t>
              </w:r>
            </w:hyperlink>
            <w:r>
              <w:t xml:space="preserve"> развития конкуренции в субъектах Российской Федерации, утвержденным распоряжением Правительства Российской Федерации от 17 апреля 2019 г. N 768-р, для регионов определена необходимость достижения на рынке переработки водных биоресурсов ключевого показателя (отражающего минимальную долю присутствия организаций частной формы собственности) на уровне 80% к 1 января 2022 года. В настоящее время рынок переработки водных биоресурсов сформирован со 100% долей негосударственного сектора.</w:t>
            </w:r>
          </w:p>
          <w:p w:rsidR="00BB3B28" w:rsidRDefault="00BB3B28">
            <w:pPr>
              <w:pStyle w:val="ConsPlusNormal"/>
              <w:jc w:val="both"/>
            </w:pPr>
            <w:r>
              <w:t xml:space="preserve">Ввиду стратегической значимости рынка, в том числе наращивания продукции региональных производителей в целях развития экономики Республики Коми, несмотря на </w:t>
            </w:r>
            <w:proofErr w:type="gramStart"/>
            <w:r>
              <w:t>превышение установленных на</w:t>
            </w:r>
            <w:proofErr w:type="gramEnd"/>
            <w:r>
              <w:t xml:space="preserve"> федеральном уровне параметров, принято решение о разработке дополнительных мер по сохранению доли негосударственного сектора на указанном товарном рынке.</w:t>
            </w:r>
          </w:p>
          <w:p w:rsidR="00BB3B28" w:rsidRDefault="00BB3B28">
            <w:pPr>
              <w:pStyle w:val="ConsPlusNormal"/>
              <w:jc w:val="both"/>
            </w:pPr>
            <w:r>
              <w:t>Ожидаемые результаты:</w:t>
            </w:r>
          </w:p>
          <w:p w:rsidR="00BB3B28" w:rsidRDefault="00BB3B28">
            <w:pPr>
              <w:pStyle w:val="ConsPlusNormal"/>
              <w:jc w:val="both"/>
            </w:pPr>
            <w:r>
              <w:t>созданы условия для повышения конкурентоспособности предприятий по переработке водных биоресурсов Республики Коми</w:t>
            </w:r>
          </w:p>
        </w:tc>
      </w:tr>
      <w:tr w:rsidR="00BB3B28">
        <w:tc>
          <w:tcPr>
            <w:tcW w:w="624" w:type="dxa"/>
          </w:tcPr>
          <w:p w:rsidR="00BB3B28" w:rsidRDefault="00BB3B28">
            <w:pPr>
              <w:pStyle w:val="ConsPlusNormal"/>
            </w:pPr>
            <w:r>
              <w:t>14.1</w:t>
            </w:r>
          </w:p>
        </w:tc>
        <w:tc>
          <w:tcPr>
            <w:tcW w:w="3118" w:type="dxa"/>
          </w:tcPr>
          <w:p w:rsidR="00BB3B28" w:rsidRDefault="00BB3B28">
            <w:pPr>
              <w:pStyle w:val="ConsPlusNormal"/>
              <w:jc w:val="both"/>
            </w:pPr>
            <w:r>
              <w:t>Привлечение предприятий по переработке водных биоресурсов Республики Коми к участию в ярмарочных мероприятиях</w:t>
            </w:r>
          </w:p>
        </w:tc>
        <w:tc>
          <w:tcPr>
            <w:tcW w:w="850" w:type="dxa"/>
          </w:tcPr>
          <w:p w:rsidR="00BB3B28" w:rsidRDefault="00BB3B28">
            <w:pPr>
              <w:pStyle w:val="ConsPlusNormal"/>
            </w:pPr>
            <w:r>
              <w:t>2022 - 2025</w:t>
            </w:r>
          </w:p>
        </w:tc>
        <w:tc>
          <w:tcPr>
            <w:tcW w:w="2154" w:type="dxa"/>
            <w:vMerge w:val="restart"/>
          </w:tcPr>
          <w:p w:rsidR="00BB3B28" w:rsidRDefault="00BB3B28">
            <w:pPr>
              <w:pStyle w:val="ConsPlusNormal"/>
            </w:pPr>
            <w:r>
              <w:t xml:space="preserve">доля организаций частной формы собственности на рынке переработки водных биоресурсов, </w:t>
            </w:r>
            <w:r>
              <w:lastRenderedPageBreak/>
              <w:t>процентов</w:t>
            </w:r>
          </w:p>
        </w:tc>
        <w:tc>
          <w:tcPr>
            <w:tcW w:w="964" w:type="dxa"/>
            <w:vMerge w:val="restart"/>
          </w:tcPr>
          <w:p w:rsidR="00BB3B28" w:rsidRDefault="00BB3B28">
            <w:pPr>
              <w:pStyle w:val="ConsPlusNormal"/>
              <w:jc w:val="center"/>
            </w:pPr>
            <w:r>
              <w:lastRenderedPageBreak/>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1984" w:type="dxa"/>
            <w:vMerge w:val="restart"/>
          </w:tcPr>
          <w:p w:rsidR="00BB3B28" w:rsidRDefault="00BB3B28">
            <w:pPr>
              <w:pStyle w:val="ConsPlusNormal"/>
            </w:pPr>
            <w:r>
              <w:t xml:space="preserve">Министерство сельского хозяйства и потребительского рынка Республики </w:t>
            </w:r>
            <w:r>
              <w:lastRenderedPageBreak/>
              <w:t>Коми</w:t>
            </w:r>
          </w:p>
        </w:tc>
      </w:tr>
      <w:tr w:rsidR="00BB3B28">
        <w:tc>
          <w:tcPr>
            <w:tcW w:w="624" w:type="dxa"/>
          </w:tcPr>
          <w:p w:rsidR="00BB3B28" w:rsidRDefault="00BB3B28">
            <w:pPr>
              <w:pStyle w:val="ConsPlusNormal"/>
            </w:pPr>
            <w:r>
              <w:lastRenderedPageBreak/>
              <w:t>14.2</w:t>
            </w:r>
          </w:p>
        </w:tc>
        <w:tc>
          <w:tcPr>
            <w:tcW w:w="3118" w:type="dxa"/>
          </w:tcPr>
          <w:p w:rsidR="00BB3B28" w:rsidRDefault="00BB3B28">
            <w:pPr>
              <w:pStyle w:val="ConsPlusNormal"/>
              <w:jc w:val="both"/>
            </w:pPr>
            <w:r>
              <w:t>Содействие развитию предприятий по переработке водных биоресурсов Республики Коми</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lastRenderedPageBreak/>
              <w:t>14.3</w:t>
            </w:r>
          </w:p>
        </w:tc>
        <w:tc>
          <w:tcPr>
            <w:tcW w:w="3118" w:type="dxa"/>
          </w:tcPr>
          <w:p w:rsidR="00BB3B28" w:rsidRDefault="00BB3B28">
            <w:pPr>
              <w:pStyle w:val="ConsPlusNormal"/>
              <w:jc w:val="both"/>
            </w:pPr>
            <w:r>
              <w:t>Предоставление государственной поддержки сельскохозяйственным потребительским кооперативам на развитие материально-технической базы для заготовки, хранения, переработки, сортировки, охлаждения рыбы и объектов аквакультуры (на конкурсной основе)</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t>15.</w:t>
            </w:r>
          </w:p>
        </w:tc>
        <w:tc>
          <w:tcPr>
            <w:tcW w:w="12926" w:type="dxa"/>
            <w:gridSpan w:val="9"/>
          </w:tcPr>
          <w:p w:rsidR="00BB3B28" w:rsidRDefault="00BB3B28">
            <w:pPr>
              <w:pStyle w:val="ConsPlusNormal"/>
              <w:jc w:val="both"/>
            </w:pPr>
            <w:r>
              <w:t xml:space="preserve">Рынок </w:t>
            </w:r>
            <w:proofErr w:type="gramStart"/>
            <w:r>
              <w:t>товарной</w:t>
            </w:r>
            <w:proofErr w:type="gramEnd"/>
            <w:r>
              <w:t xml:space="preserve"> аквакультуры</w:t>
            </w:r>
          </w:p>
        </w:tc>
      </w:tr>
      <w:tr w:rsidR="00BB3B28">
        <w:tc>
          <w:tcPr>
            <w:tcW w:w="13550" w:type="dxa"/>
            <w:gridSpan w:val="10"/>
          </w:tcPr>
          <w:p w:rsidR="00BB3B28" w:rsidRDefault="00BB3B28">
            <w:pPr>
              <w:pStyle w:val="ConsPlusNormal"/>
              <w:jc w:val="both"/>
            </w:pPr>
            <w:r>
              <w:t>Товарным рыбоводством на сегодняшний день занимается 4 хозяйствующих субъекта на 4 водных объектах и 2 УЗВ.</w:t>
            </w:r>
          </w:p>
          <w:p w:rsidR="00BB3B28" w:rsidRDefault="00BB3B28">
            <w:pPr>
              <w:pStyle w:val="ConsPlusNormal"/>
              <w:jc w:val="both"/>
            </w:pPr>
            <w:r>
              <w:t>Участники рынка развивают в настоящее время следующие направления деятельности по выращиванию рыбы, при осуществлении которых естественные водные объекты предоставляются предпринимателям в долгосрочное пользование (на период до 25 лет):</w:t>
            </w:r>
          </w:p>
          <w:p w:rsidR="00BB3B28" w:rsidRDefault="00BB3B28">
            <w:pPr>
              <w:pStyle w:val="ConsPlusNormal"/>
              <w:jc w:val="both"/>
            </w:pPr>
            <w:r>
              <w:t xml:space="preserve">1) </w:t>
            </w:r>
            <w:proofErr w:type="gramStart"/>
            <w:r>
              <w:t>прудовая</w:t>
            </w:r>
            <w:proofErr w:type="gramEnd"/>
            <w:r>
              <w:t xml:space="preserve"> аквакультура - разведение и (или) содержание, выращивание объектов аквакультуры в обводненных карьерах и прудах, в том числе образованных водоподпорными сооружениями на водотоках, а также на водных объектах, используемых в процессе функционирования мелиоративных систем, включая ирригационные системы. Данный вид товарного рыбоводства осуществляют 4 предприятия на 4 водных объектах;</w:t>
            </w:r>
          </w:p>
          <w:p w:rsidR="00BB3B28" w:rsidRDefault="00BB3B28">
            <w:pPr>
              <w:pStyle w:val="ConsPlusNormal"/>
              <w:jc w:val="both"/>
            </w:pPr>
            <w:r>
              <w:t xml:space="preserve">2) </w:t>
            </w:r>
            <w:proofErr w:type="gramStart"/>
            <w:r>
              <w:t>индустриальная</w:t>
            </w:r>
            <w:proofErr w:type="gramEnd"/>
            <w:r>
              <w:t xml:space="preserve"> аквакультура, которая осуществляется без использования рыбоводных участков в бассейнах, на установках с замкнутой системой водоснабжения, а также на рыбоводных участках с использованием садков и (или) других технических средств, предназначенных для выращивания объектов аквакультуры в искусственно созданной среде обитания. Указанное направление товарного рыбоводства осуществляют 2 предприятия (УЗВ).</w:t>
            </w:r>
          </w:p>
          <w:p w:rsidR="00BB3B28" w:rsidRDefault="00BB3B28">
            <w:pPr>
              <w:pStyle w:val="ConsPlusNormal"/>
              <w:jc w:val="both"/>
            </w:pPr>
            <w:r>
              <w:t>Объем производства товарной рыбы на сегодняшний день составляет 16 тонн (форель).</w:t>
            </w:r>
          </w:p>
          <w:p w:rsidR="00BB3B28" w:rsidRDefault="00BB3B28">
            <w:pPr>
              <w:pStyle w:val="ConsPlusNormal"/>
              <w:jc w:val="both"/>
            </w:pPr>
            <w:r>
              <w:t xml:space="preserve">По данным мониторинга состояния и развития конкурентной среды на рынках товаров, работ и услуг Республики Коми в 2020 </w:t>
            </w:r>
            <w:proofErr w:type="gramStart"/>
            <w:r>
              <w:t>году</w:t>
            </w:r>
            <w:proofErr w:type="gramEnd"/>
            <w:r>
              <w:t xml:space="preserve"> по мнению 69,11% респондентов на территории Республики Коми недостаточно организаций на рынке выращивания водных биоресурсов. 81,1% опрошенных отметили, что в течение последних трех лет на указанном рынке не изменилось количество организаций, 13,6% - </w:t>
            </w:r>
            <w:r>
              <w:lastRenderedPageBreak/>
              <w:t>снизилось и 5,2% - увеличилось. Не удовлетворены уровнем цен на данном рынке 59,2% респондентов, при этом 48,9% респондентов отметили, что в течение 3-х последних лет цены на данном рынке увеличились, 46,9% - не изменились, а 4,2% говорили о снижении цен. Большинство респондентов отметило отсутствие изменения качества товаров на данном рынке (77,8%). Возможность выбора товаров и услуг удовлетворяла 43% опрошенных. Большинство респондентов было не удовлетворено выбором товаров и услуг - 57%, при этом 77,8% респондентов отметило отсутствие изменения данного показателя за 3 последних года.</w:t>
            </w:r>
          </w:p>
          <w:p w:rsidR="00BB3B28" w:rsidRDefault="00BB3B28">
            <w:pPr>
              <w:pStyle w:val="ConsPlusNormal"/>
              <w:jc w:val="both"/>
            </w:pPr>
            <w:r>
              <w:t xml:space="preserve">Развитие товарного рыбоводства является значимой составляющей развития агропромышленного комплекса региона, являющегося приоритетным направлением обеспечения населения собственной качественной и экологичной продукцией, закрепленным </w:t>
            </w:r>
            <w:hyperlink r:id="rId47">
              <w:r>
                <w:rPr>
                  <w:color w:val="0000FF"/>
                </w:rPr>
                <w:t>Стратегией</w:t>
              </w:r>
            </w:hyperlink>
            <w:r>
              <w:t xml:space="preserve"> социально-экономического развития Республики Коми на период до 2035 года.</w:t>
            </w:r>
          </w:p>
          <w:p w:rsidR="00BB3B28" w:rsidRDefault="00BB3B28">
            <w:pPr>
              <w:pStyle w:val="ConsPlusNormal"/>
              <w:jc w:val="both"/>
            </w:pPr>
            <w:r>
              <w:t xml:space="preserve">С учетом результатов мониторинга, а также ввиду стратегической значимости рынка, несмотря на </w:t>
            </w:r>
            <w:proofErr w:type="gramStart"/>
            <w:r>
              <w:t>превышение установленных на</w:t>
            </w:r>
            <w:proofErr w:type="gramEnd"/>
            <w:r>
              <w:t xml:space="preserve"> федеральном уровне параметров, принято решение о разработке дополнительных мер по сохранению доли негосударственного сектора на указанном товарном рынке.</w:t>
            </w:r>
          </w:p>
          <w:p w:rsidR="00BB3B28" w:rsidRDefault="00BB3B28">
            <w:pPr>
              <w:pStyle w:val="ConsPlusNormal"/>
              <w:jc w:val="both"/>
            </w:pPr>
            <w:r>
              <w:t>Ожидаемые результаты:</w:t>
            </w:r>
          </w:p>
          <w:p w:rsidR="00BB3B28" w:rsidRDefault="00BB3B28">
            <w:pPr>
              <w:pStyle w:val="ConsPlusNormal"/>
              <w:jc w:val="both"/>
            </w:pPr>
            <w:r>
              <w:t>созданы условия для повышения экономической эффективности и конкурентоспособности предприятий, осуществляющих деятельность в области товарного рыбоводства Республики Коми;</w:t>
            </w:r>
          </w:p>
          <w:p w:rsidR="00BB3B28" w:rsidRDefault="00BB3B28">
            <w:pPr>
              <w:pStyle w:val="ConsPlusNormal"/>
              <w:jc w:val="both"/>
            </w:pPr>
            <w:r>
              <w:t>обеспечена направленность государственных инвестиций на развитие конкуренции;</w:t>
            </w:r>
          </w:p>
          <w:p w:rsidR="00BB3B28" w:rsidRDefault="00BB3B28">
            <w:pPr>
              <w:pStyle w:val="ConsPlusNormal"/>
              <w:jc w:val="both"/>
            </w:pPr>
            <w:r>
              <w:t>увеличен объем производства товарной рыбы</w:t>
            </w:r>
          </w:p>
        </w:tc>
      </w:tr>
      <w:tr w:rsidR="00BB3B28">
        <w:tc>
          <w:tcPr>
            <w:tcW w:w="624" w:type="dxa"/>
          </w:tcPr>
          <w:p w:rsidR="00BB3B28" w:rsidRDefault="00BB3B28">
            <w:pPr>
              <w:pStyle w:val="ConsPlusNormal"/>
            </w:pPr>
            <w:r>
              <w:lastRenderedPageBreak/>
              <w:t>15.1</w:t>
            </w:r>
          </w:p>
        </w:tc>
        <w:tc>
          <w:tcPr>
            <w:tcW w:w="3118" w:type="dxa"/>
          </w:tcPr>
          <w:p w:rsidR="00BB3B28" w:rsidRDefault="00BB3B28">
            <w:pPr>
              <w:pStyle w:val="ConsPlusNormal"/>
              <w:jc w:val="both"/>
            </w:pPr>
            <w:r>
              <w:t>Стимулирование развития организаций частных форм собственности, осуществляющих деятельность в области товарного рыбоводства, путем предоставления субсидий на возмещение части затрат по приобретению рыбопосадочного материала (на заявительной основе)</w:t>
            </w:r>
          </w:p>
        </w:tc>
        <w:tc>
          <w:tcPr>
            <w:tcW w:w="850" w:type="dxa"/>
          </w:tcPr>
          <w:p w:rsidR="00BB3B28" w:rsidRDefault="00BB3B28">
            <w:pPr>
              <w:pStyle w:val="ConsPlusNormal"/>
            </w:pPr>
            <w:r>
              <w:t>2022 - 2025</w:t>
            </w:r>
          </w:p>
        </w:tc>
        <w:tc>
          <w:tcPr>
            <w:tcW w:w="2154" w:type="dxa"/>
            <w:vMerge w:val="restart"/>
          </w:tcPr>
          <w:p w:rsidR="00BB3B28" w:rsidRDefault="00BB3B28">
            <w:pPr>
              <w:pStyle w:val="ConsPlusNormal"/>
            </w:pPr>
            <w:r>
              <w:t>доля организаций частной формы собственности на рынке товарной аквакультуры, процентов</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1984" w:type="dxa"/>
            <w:vMerge w:val="restart"/>
          </w:tcPr>
          <w:p w:rsidR="00BB3B28" w:rsidRDefault="00BB3B28">
            <w:pPr>
              <w:pStyle w:val="ConsPlusNormal"/>
            </w:pPr>
            <w:r>
              <w:t>Министерство сельского хозяйства и потребительского рынка Республики Коми</w:t>
            </w:r>
          </w:p>
        </w:tc>
      </w:tr>
      <w:tr w:rsidR="00BB3B28">
        <w:tc>
          <w:tcPr>
            <w:tcW w:w="624" w:type="dxa"/>
          </w:tcPr>
          <w:p w:rsidR="00BB3B28" w:rsidRDefault="00BB3B28">
            <w:pPr>
              <w:pStyle w:val="ConsPlusNormal"/>
            </w:pPr>
            <w:r>
              <w:t>15.2</w:t>
            </w:r>
          </w:p>
        </w:tc>
        <w:tc>
          <w:tcPr>
            <w:tcW w:w="3118" w:type="dxa"/>
          </w:tcPr>
          <w:p w:rsidR="00BB3B28" w:rsidRDefault="00BB3B28">
            <w:pPr>
              <w:pStyle w:val="ConsPlusNormal"/>
              <w:jc w:val="both"/>
            </w:pPr>
            <w:r>
              <w:t>Формирование рыбоводных участков на территории Республики Коми для ведения аквакультуры</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lastRenderedPageBreak/>
              <w:t>15.3</w:t>
            </w:r>
          </w:p>
        </w:tc>
        <w:tc>
          <w:tcPr>
            <w:tcW w:w="3118" w:type="dxa"/>
          </w:tcPr>
          <w:p w:rsidR="00BB3B28" w:rsidRDefault="00BB3B28">
            <w:pPr>
              <w:pStyle w:val="ConsPlusNormal"/>
              <w:jc w:val="both"/>
            </w:pPr>
            <w:r>
              <w:t xml:space="preserve">Обеспечение рынка </w:t>
            </w:r>
            <w:proofErr w:type="gramStart"/>
            <w:r>
              <w:t>товарной</w:t>
            </w:r>
            <w:proofErr w:type="gramEnd"/>
            <w:r>
              <w:t xml:space="preserve"> аквакультуры рыбопосадочным материалом</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15.4</w:t>
            </w:r>
          </w:p>
        </w:tc>
        <w:tc>
          <w:tcPr>
            <w:tcW w:w="3118" w:type="dxa"/>
          </w:tcPr>
          <w:p w:rsidR="00BB3B28" w:rsidRDefault="00BB3B28">
            <w:pPr>
              <w:pStyle w:val="ConsPlusNormal"/>
              <w:jc w:val="both"/>
            </w:pPr>
            <w:r>
              <w:t>Создание условий для развития альтернативных способов торговли рыбной продукцией и доведения ее до потребителя путем развития ярмарочной торговли и иной разноформатной инфраструктуры розничной торговли</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t>16.</w:t>
            </w:r>
          </w:p>
        </w:tc>
        <w:tc>
          <w:tcPr>
            <w:tcW w:w="12926" w:type="dxa"/>
            <w:gridSpan w:val="9"/>
          </w:tcPr>
          <w:p w:rsidR="00BB3B28" w:rsidRDefault="00BB3B28">
            <w:pPr>
              <w:pStyle w:val="ConsPlusNormal"/>
              <w:jc w:val="both"/>
            </w:pPr>
            <w:r>
              <w:t>Рынок добычи общераспространенных полезных ископаемых на участках недр местного значения</w:t>
            </w:r>
          </w:p>
        </w:tc>
      </w:tr>
      <w:tr w:rsidR="00BB3B28">
        <w:tc>
          <w:tcPr>
            <w:tcW w:w="13550" w:type="dxa"/>
            <w:gridSpan w:val="10"/>
          </w:tcPr>
          <w:p w:rsidR="00BB3B28" w:rsidRDefault="00BB3B28">
            <w:pPr>
              <w:pStyle w:val="ConsPlusNormal"/>
              <w:jc w:val="both"/>
            </w:pPr>
            <w:r>
              <w:t>Добычу общераспространенных полезных ископаемых на участках недр местного значения на текущую дату имели право осуществлять 114 предприятий-недропользователей, фактически осуществляли - 39.</w:t>
            </w:r>
          </w:p>
          <w:p w:rsidR="00BB3B28" w:rsidRDefault="00BB3B28">
            <w:pPr>
              <w:pStyle w:val="ConsPlusNormal"/>
              <w:jc w:val="both"/>
            </w:pPr>
            <w:r>
              <w:t xml:space="preserve">Объем добычи общераспространенных полезных ископаемых за 9 мес. 2021 г. составил 1,5 </w:t>
            </w:r>
            <w:proofErr w:type="gramStart"/>
            <w:r>
              <w:t>млн</w:t>
            </w:r>
            <w:proofErr w:type="gramEnd"/>
            <w:r>
              <w:t xml:space="preserve"> куб.м.</w:t>
            </w:r>
          </w:p>
          <w:p w:rsidR="00BB3B28" w:rsidRDefault="00BB3B28">
            <w:pPr>
              <w:pStyle w:val="ConsPlusNormal"/>
              <w:jc w:val="both"/>
            </w:pPr>
            <w:r>
              <w:t>Предприятия с государственной формой собственности добычу общераспространенных полезных ископаемых не производили.</w:t>
            </w:r>
          </w:p>
          <w:p w:rsidR="00BB3B28" w:rsidRDefault="00BB3B28">
            <w:pPr>
              <w:pStyle w:val="ConsPlusNormal"/>
              <w:jc w:val="both"/>
            </w:pPr>
            <w:r>
              <w:t>Согласно данным мониторинга состояния и развития конкурентной среды на рынке по итогам 2020 года 50,7% потребителей удовлетворены качеством, 42,1% - ценой, 45,3%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57,2% респондентов заявили о низком уровне конкуренции (нет конкуренции, слабая конкуренция), 42,8% респондентов не смогли дать оценку уровня конкуренции на рынке.</w:t>
            </w:r>
          </w:p>
          <w:p w:rsidR="00BB3B28" w:rsidRDefault="00BB3B28">
            <w:pPr>
              <w:pStyle w:val="ConsPlusNormal"/>
              <w:jc w:val="both"/>
            </w:pPr>
            <w:r>
              <w:t xml:space="preserve">Вовлечение в эффективную разработку новых месторождений полезных ископаемых является одной из основных задач эффективного использования ресурсно-сырьевой базы региона в соответствии со </w:t>
            </w:r>
            <w:hyperlink r:id="rId48">
              <w:r>
                <w:rPr>
                  <w:color w:val="0000FF"/>
                </w:rPr>
                <w:t>Стратегией</w:t>
              </w:r>
            </w:hyperlink>
            <w:r>
              <w:t xml:space="preserve"> социально-экономического развития Республики Коми на период до 2035 года.</w:t>
            </w:r>
          </w:p>
          <w:p w:rsidR="00BB3B28" w:rsidRDefault="00BB3B28">
            <w:pPr>
              <w:pStyle w:val="ConsPlusNormal"/>
              <w:jc w:val="both"/>
            </w:pPr>
            <w:r>
              <w:t>С учетом результатов мониторинга, а также ввиду стратегической значимости данной отрасли для экономики Республики Коми планируется проведение дополнительной работы по направлениям развития конкурентной среды на рынке.</w:t>
            </w:r>
          </w:p>
          <w:p w:rsidR="00BB3B28" w:rsidRDefault="00BB3B28">
            <w:pPr>
              <w:pStyle w:val="ConsPlusNormal"/>
              <w:jc w:val="both"/>
            </w:pPr>
            <w:r>
              <w:t>Ожидаемый результат:</w:t>
            </w:r>
          </w:p>
          <w:p w:rsidR="00BB3B28" w:rsidRDefault="00BB3B28">
            <w:pPr>
              <w:pStyle w:val="ConsPlusNormal"/>
              <w:jc w:val="both"/>
            </w:pPr>
            <w:r>
              <w:t>созданы условия для повышения экономической эффективности и конкурентоспособности хозяйствующих субъектов, в том числе за счет обеспечения равного доступа к государственным и муниципальным услугам в данной сфере</w:t>
            </w:r>
          </w:p>
        </w:tc>
      </w:tr>
      <w:tr w:rsidR="00BB3B28">
        <w:tc>
          <w:tcPr>
            <w:tcW w:w="624" w:type="dxa"/>
          </w:tcPr>
          <w:p w:rsidR="00BB3B28" w:rsidRDefault="00BB3B28">
            <w:pPr>
              <w:pStyle w:val="ConsPlusNormal"/>
            </w:pPr>
            <w:r>
              <w:t>16.1</w:t>
            </w:r>
          </w:p>
        </w:tc>
        <w:tc>
          <w:tcPr>
            <w:tcW w:w="3118" w:type="dxa"/>
          </w:tcPr>
          <w:p w:rsidR="00BB3B28" w:rsidRDefault="00BB3B28">
            <w:pPr>
              <w:pStyle w:val="ConsPlusNormal"/>
              <w:jc w:val="both"/>
            </w:pPr>
            <w:r>
              <w:t xml:space="preserve">Актуализация условий </w:t>
            </w:r>
            <w:r>
              <w:lastRenderedPageBreak/>
              <w:t>пользования недрами к лицензиям на пользование недрами</w:t>
            </w:r>
          </w:p>
        </w:tc>
        <w:tc>
          <w:tcPr>
            <w:tcW w:w="850" w:type="dxa"/>
          </w:tcPr>
          <w:p w:rsidR="00BB3B28" w:rsidRDefault="00BB3B28">
            <w:pPr>
              <w:pStyle w:val="ConsPlusNormal"/>
            </w:pPr>
            <w:r>
              <w:lastRenderedPageBreak/>
              <w:t xml:space="preserve">2022 - </w:t>
            </w:r>
            <w:r>
              <w:lastRenderedPageBreak/>
              <w:t>2025</w:t>
            </w:r>
          </w:p>
        </w:tc>
        <w:tc>
          <w:tcPr>
            <w:tcW w:w="2154" w:type="dxa"/>
            <w:vMerge w:val="restart"/>
          </w:tcPr>
          <w:p w:rsidR="00BB3B28" w:rsidRDefault="00BB3B28">
            <w:pPr>
              <w:pStyle w:val="ConsPlusNormal"/>
            </w:pPr>
            <w:r>
              <w:lastRenderedPageBreak/>
              <w:t xml:space="preserve">доля организаций </w:t>
            </w:r>
            <w:r>
              <w:lastRenderedPageBreak/>
              <w:t>частной формы собственности в сфере добычи общераспространенных полезных ископаемых на участках недр местного значения, процентов</w:t>
            </w:r>
          </w:p>
        </w:tc>
        <w:tc>
          <w:tcPr>
            <w:tcW w:w="964" w:type="dxa"/>
            <w:vMerge w:val="restart"/>
          </w:tcPr>
          <w:p w:rsidR="00BB3B28" w:rsidRDefault="00BB3B28">
            <w:pPr>
              <w:pStyle w:val="ConsPlusNormal"/>
              <w:jc w:val="center"/>
            </w:pPr>
            <w:r>
              <w:lastRenderedPageBreak/>
              <w:t>99,4</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99</w:t>
            </w:r>
          </w:p>
        </w:tc>
        <w:tc>
          <w:tcPr>
            <w:tcW w:w="964" w:type="dxa"/>
            <w:vMerge w:val="restart"/>
          </w:tcPr>
          <w:p w:rsidR="00BB3B28" w:rsidRDefault="00BB3B28">
            <w:pPr>
              <w:pStyle w:val="ConsPlusNormal"/>
              <w:jc w:val="center"/>
            </w:pPr>
            <w:r>
              <w:t>99</w:t>
            </w:r>
          </w:p>
        </w:tc>
        <w:tc>
          <w:tcPr>
            <w:tcW w:w="1984" w:type="dxa"/>
            <w:vMerge w:val="restart"/>
          </w:tcPr>
          <w:p w:rsidR="00BB3B28" w:rsidRDefault="00BB3B28">
            <w:pPr>
              <w:pStyle w:val="ConsPlusNormal"/>
            </w:pPr>
            <w:r>
              <w:t xml:space="preserve">Министерство </w:t>
            </w:r>
            <w:r>
              <w:lastRenderedPageBreak/>
              <w:t>природных ресурсов и охраны окружающей среды Республики Коми</w:t>
            </w:r>
          </w:p>
        </w:tc>
      </w:tr>
      <w:tr w:rsidR="00BB3B28">
        <w:tc>
          <w:tcPr>
            <w:tcW w:w="624" w:type="dxa"/>
          </w:tcPr>
          <w:p w:rsidR="00BB3B28" w:rsidRDefault="00BB3B28">
            <w:pPr>
              <w:pStyle w:val="ConsPlusNormal"/>
            </w:pPr>
            <w:r>
              <w:lastRenderedPageBreak/>
              <w:t>16.2</w:t>
            </w:r>
          </w:p>
        </w:tc>
        <w:tc>
          <w:tcPr>
            <w:tcW w:w="3118" w:type="dxa"/>
          </w:tcPr>
          <w:p w:rsidR="00BB3B28" w:rsidRDefault="00BB3B28">
            <w:pPr>
              <w:pStyle w:val="ConsPlusNormal"/>
              <w:jc w:val="both"/>
            </w:pPr>
            <w:r>
              <w:t>Мониторинг выполнения недропользователями условий пользования недрами</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16.3</w:t>
            </w:r>
          </w:p>
        </w:tc>
        <w:tc>
          <w:tcPr>
            <w:tcW w:w="3118" w:type="dxa"/>
          </w:tcPr>
          <w:p w:rsidR="00BB3B28" w:rsidRDefault="00BB3B28">
            <w:pPr>
              <w:pStyle w:val="ConsPlusNormal"/>
              <w:jc w:val="both"/>
            </w:pPr>
            <w:r>
              <w:t>Мониторинг организаций, действующих на рынке</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16.4</w:t>
            </w:r>
          </w:p>
        </w:tc>
        <w:tc>
          <w:tcPr>
            <w:tcW w:w="3118" w:type="dxa"/>
          </w:tcPr>
          <w:p w:rsidR="00BB3B28" w:rsidRDefault="00BB3B28">
            <w:pPr>
              <w:pStyle w:val="ConsPlusNormal"/>
              <w:jc w:val="both"/>
            </w:pPr>
            <w:r>
              <w:t xml:space="preserve">Ведение </w:t>
            </w:r>
            <w:proofErr w:type="gramStart"/>
            <w:r>
              <w:t>реестра участков нераспределенного фонда недр общераспространенных полезных ископаемых участков недр местного значения</w:t>
            </w:r>
            <w:proofErr w:type="gramEnd"/>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16.5</w:t>
            </w:r>
          </w:p>
        </w:tc>
        <w:tc>
          <w:tcPr>
            <w:tcW w:w="3118" w:type="dxa"/>
          </w:tcPr>
          <w:p w:rsidR="00BB3B28" w:rsidRDefault="00BB3B28">
            <w:pPr>
              <w:pStyle w:val="ConsPlusNormal"/>
              <w:jc w:val="both"/>
            </w:pPr>
            <w:r>
              <w:t>Обеспечение проведения аукционов на право пользования участками недр местного значения на участках недр местного значения в электронной форме посредством электронной площадки</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16.6</w:t>
            </w:r>
          </w:p>
        </w:tc>
        <w:tc>
          <w:tcPr>
            <w:tcW w:w="3118" w:type="dxa"/>
          </w:tcPr>
          <w:p w:rsidR="00BB3B28" w:rsidRDefault="00BB3B28">
            <w:pPr>
              <w:pStyle w:val="ConsPlusNormal"/>
              <w:jc w:val="both"/>
            </w:pPr>
            <w:r>
              <w:t xml:space="preserve">Обеспечение опубликования на сайте органа исполнительной власти субъекта Российской Федерации в информационно-телекоммуникационной сети "Интернет" и на официальном сайте торгов </w:t>
            </w:r>
            <w:hyperlink r:id="rId49">
              <w:r>
                <w:rPr>
                  <w:color w:val="0000FF"/>
                </w:rPr>
                <w:t>torgi.gov.ru</w:t>
              </w:r>
            </w:hyperlink>
            <w:r>
              <w:t xml:space="preserve"> информации о проведен</w:t>
            </w:r>
            <w:proofErr w:type="gramStart"/>
            <w:r>
              <w:t xml:space="preserve">ии </w:t>
            </w:r>
            <w:r>
              <w:lastRenderedPageBreak/>
              <w:t>ау</w:t>
            </w:r>
            <w:proofErr w:type="gramEnd"/>
            <w:r>
              <w:t>кционов на право пользования участками недр местного значения на участках недр местного значения в электронной форме</w:t>
            </w:r>
          </w:p>
        </w:tc>
        <w:tc>
          <w:tcPr>
            <w:tcW w:w="850" w:type="dxa"/>
          </w:tcPr>
          <w:p w:rsidR="00BB3B28" w:rsidRDefault="00BB3B28">
            <w:pPr>
              <w:pStyle w:val="ConsPlusNormal"/>
            </w:pPr>
            <w:r>
              <w:lastRenderedPageBreak/>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lastRenderedPageBreak/>
              <w:t>17.</w:t>
            </w:r>
          </w:p>
        </w:tc>
        <w:tc>
          <w:tcPr>
            <w:tcW w:w="12926" w:type="dxa"/>
            <w:gridSpan w:val="9"/>
          </w:tcPr>
          <w:p w:rsidR="00BB3B28" w:rsidRDefault="00BB3B28">
            <w:pPr>
              <w:pStyle w:val="ConsPlusNormal"/>
              <w:jc w:val="both"/>
            </w:pPr>
            <w:r>
              <w:t>Рынок выполнения работ по содержанию и текущему ремонту общего имущества собственников помещений в многоквартирном доме</w:t>
            </w:r>
          </w:p>
        </w:tc>
      </w:tr>
      <w:tr w:rsidR="00BB3B28">
        <w:tc>
          <w:tcPr>
            <w:tcW w:w="13550" w:type="dxa"/>
            <w:gridSpan w:val="10"/>
          </w:tcPr>
          <w:p w:rsidR="00BB3B28" w:rsidRDefault="00BB3B28">
            <w:pPr>
              <w:pStyle w:val="ConsPlusNormal"/>
              <w:jc w:val="both"/>
            </w:pPr>
            <w:r>
              <w:t>По состоянию на 22 сентября 2021 г. на территории Республики Коми осуществляют деятельность 270 управляющих компаний, имеющих лицензию на управление многоквартирным домом, под управлением которых находится 6311 многоквартирных домов. При этом</w:t>
            </w:r>
            <w:proofErr w:type="gramStart"/>
            <w:r>
              <w:t>,</w:t>
            </w:r>
            <w:proofErr w:type="gramEnd"/>
            <w:r>
              <w:t xml:space="preserve"> доля частных управляющих организаций в общем числе организаций, осуществляющих управление объектами жилищно-коммунального хозяйства Республики Коми составляет 97%, что свидетельствует о развитой конкуренции на рынке работ по содержанию и текущему ремонту общего имущества собственников помещений в многоквартирном доме.</w:t>
            </w:r>
          </w:p>
          <w:p w:rsidR="00BB3B28" w:rsidRDefault="00BB3B28">
            <w:pPr>
              <w:pStyle w:val="ConsPlusNormal"/>
              <w:jc w:val="both"/>
            </w:pPr>
            <w:r>
              <w:t>В качестве факторов, препятствующих развитию конкуренции на рынке услуг по управлению многоквартирными домами, можно отнести недостаточный уровень юридической грамотности собственников помещений в многоквартирных домах и недостаточность проведения разъяснительной работы среди населения по вопросам жилищного законодательства.</w:t>
            </w:r>
          </w:p>
          <w:p w:rsidR="00BB3B28" w:rsidRDefault="00BB3B28">
            <w:pPr>
              <w:pStyle w:val="ConsPlusNormal"/>
              <w:jc w:val="both"/>
            </w:pPr>
            <w:r>
              <w:t>Согласно данным мониторинга состояния и развития конкурентной среды на рынке по итогам 2020 года 33,9% потребителей удовлетворены качеством, 28,1% - ценой, 35,7%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20% респондентов отметили достаточный уровень конкуренции (умеренный, высокий, очень высокий), 45% респондентов заявили о низком уровне конкуренции (нет конкуренции, слабая конкуренция), 35% респондентов не смогли дать оценку уровня конкуренции на рынке.</w:t>
            </w:r>
          </w:p>
          <w:p w:rsidR="00BB3B28" w:rsidRDefault="00BB3B28">
            <w:pPr>
              <w:pStyle w:val="ConsPlusNormal"/>
              <w:jc w:val="both"/>
            </w:pPr>
            <w:r>
              <w:t xml:space="preserve">Создание условий для проведения капитального ремонта общего имущества собственников жилых помещений в многоквартирных домах является одной из основных задач, направленных на улучшение условий проживания граждан в рамках формирования комфортной жилой среды, закрепленных </w:t>
            </w:r>
            <w:hyperlink r:id="rId50">
              <w:r>
                <w:rPr>
                  <w:color w:val="0000FF"/>
                </w:rPr>
                <w:t>Стратегией</w:t>
              </w:r>
            </w:hyperlink>
            <w:r>
              <w:t xml:space="preserve"> социально-экономического развития Республики Коми на период до 2035 года.</w:t>
            </w:r>
          </w:p>
          <w:p w:rsidR="00BB3B28" w:rsidRDefault="00BB3B28">
            <w:pPr>
              <w:pStyle w:val="ConsPlusNormal"/>
              <w:jc w:val="both"/>
            </w:pPr>
            <w:r>
              <w:t>Ожидаемый результат:</w:t>
            </w:r>
          </w:p>
          <w:p w:rsidR="00BB3B28" w:rsidRDefault="00BB3B28">
            <w:pPr>
              <w:pStyle w:val="ConsPlusNormal"/>
              <w:jc w:val="both"/>
            </w:pPr>
            <w:r>
              <w:t>повышена удовлетворенность граждан качеством, доступностью и ценой услуг, оказываемых управляющими компаниями.</w:t>
            </w:r>
          </w:p>
          <w:p w:rsidR="00BB3B28" w:rsidRDefault="00BB3B28">
            <w:pPr>
              <w:pStyle w:val="ConsPlusNormal"/>
              <w:jc w:val="both"/>
            </w:pPr>
            <w:r>
              <w:t>Ожидаемый результат:</w:t>
            </w:r>
          </w:p>
          <w:p w:rsidR="00BB3B28" w:rsidRDefault="00BB3B28">
            <w:pPr>
              <w:pStyle w:val="ConsPlusNormal"/>
              <w:jc w:val="both"/>
            </w:pPr>
            <w:r>
              <w:t>повышена удовлетворенность граждан качеством, доступностью и ценой услуг, оказываемых управляющими компаниями</w:t>
            </w:r>
          </w:p>
        </w:tc>
      </w:tr>
      <w:tr w:rsidR="00BB3B28">
        <w:tc>
          <w:tcPr>
            <w:tcW w:w="624" w:type="dxa"/>
          </w:tcPr>
          <w:p w:rsidR="00BB3B28" w:rsidRDefault="00BB3B28">
            <w:pPr>
              <w:pStyle w:val="ConsPlusNormal"/>
            </w:pPr>
            <w:r>
              <w:t>17.1</w:t>
            </w:r>
          </w:p>
        </w:tc>
        <w:tc>
          <w:tcPr>
            <w:tcW w:w="3118" w:type="dxa"/>
          </w:tcPr>
          <w:p w:rsidR="00BB3B28" w:rsidRDefault="00BB3B28">
            <w:pPr>
              <w:pStyle w:val="ConsPlusNormal"/>
              <w:jc w:val="both"/>
            </w:pPr>
            <w:r>
              <w:t xml:space="preserve">Проведение разъяснительной работы с потребителями жилищно-коммунальных услуг по вопросам предоставления </w:t>
            </w:r>
            <w:r>
              <w:lastRenderedPageBreak/>
              <w:t>жилищно-коммунальных услуг, прав и обязанностей сторон</w:t>
            </w:r>
          </w:p>
        </w:tc>
        <w:tc>
          <w:tcPr>
            <w:tcW w:w="850" w:type="dxa"/>
          </w:tcPr>
          <w:p w:rsidR="00BB3B28" w:rsidRDefault="00BB3B28">
            <w:pPr>
              <w:pStyle w:val="ConsPlusNormal"/>
            </w:pPr>
            <w:r>
              <w:lastRenderedPageBreak/>
              <w:t>2022 - 2025</w:t>
            </w:r>
          </w:p>
        </w:tc>
        <w:tc>
          <w:tcPr>
            <w:tcW w:w="2154" w:type="dxa"/>
            <w:vMerge w:val="restart"/>
          </w:tcPr>
          <w:p w:rsidR="00BB3B28" w:rsidRDefault="00BB3B28">
            <w:pPr>
              <w:pStyle w:val="ConsPlusNormal"/>
            </w:pPr>
            <w:r>
              <w:t xml:space="preserve">доля организаций частной формы собственности в сфере выполнения </w:t>
            </w:r>
            <w:r>
              <w:lastRenderedPageBreak/>
              <w:t>работ по содержанию и текущему ремонту общего имущества собственников помещений в многоквартирном доме, процентов</w:t>
            </w:r>
          </w:p>
        </w:tc>
        <w:tc>
          <w:tcPr>
            <w:tcW w:w="964" w:type="dxa"/>
            <w:vMerge w:val="restart"/>
          </w:tcPr>
          <w:p w:rsidR="00BB3B28" w:rsidRDefault="00BB3B28">
            <w:pPr>
              <w:pStyle w:val="ConsPlusNormal"/>
              <w:jc w:val="center"/>
            </w:pPr>
            <w:r>
              <w:lastRenderedPageBreak/>
              <w:t>97</w:t>
            </w:r>
          </w:p>
        </w:tc>
        <w:tc>
          <w:tcPr>
            <w:tcW w:w="964" w:type="dxa"/>
            <w:vMerge w:val="restart"/>
          </w:tcPr>
          <w:p w:rsidR="00BB3B28" w:rsidRDefault="00BB3B28">
            <w:pPr>
              <w:pStyle w:val="ConsPlusNormal"/>
              <w:jc w:val="center"/>
            </w:pPr>
            <w:r>
              <w:t>97</w:t>
            </w:r>
          </w:p>
        </w:tc>
        <w:tc>
          <w:tcPr>
            <w:tcW w:w="964" w:type="dxa"/>
            <w:vMerge w:val="restart"/>
          </w:tcPr>
          <w:p w:rsidR="00BB3B28" w:rsidRDefault="00BB3B28">
            <w:pPr>
              <w:pStyle w:val="ConsPlusNormal"/>
              <w:jc w:val="center"/>
            </w:pPr>
            <w:r>
              <w:t>97</w:t>
            </w:r>
          </w:p>
        </w:tc>
        <w:tc>
          <w:tcPr>
            <w:tcW w:w="964" w:type="dxa"/>
            <w:vMerge w:val="restart"/>
          </w:tcPr>
          <w:p w:rsidR="00BB3B28" w:rsidRDefault="00BB3B28">
            <w:pPr>
              <w:pStyle w:val="ConsPlusNormal"/>
              <w:jc w:val="center"/>
            </w:pPr>
            <w:r>
              <w:t>97</w:t>
            </w:r>
          </w:p>
        </w:tc>
        <w:tc>
          <w:tcPr>
            <w:tcW w:w="964" w:type="dxa"/>
            <w:vMerge w:val="restart"/>
          </w:tcPr>
          <w:p w:rsidR="00BB3B28" w:rsidRDefault="00BB3B28">
            <w:pPr>
              <w:pStyle w:val="ConsPlusNormal"/>
              <w:jc w:val="center"/>
            </w:pPr>
            <w:r>
              <w:t>97</w:t>
            </w:r>
          </w:p>
        </w:tc>
        <w:tc>
          <w:tcPr>
            <w:tcW w:w="1984" w:type="dxa"/>
            <w:vMerge w:val="restart"/>
          </w:tcPr>
          <w:p w:rsidR="00BB3B28" w:rsidRDefault="00BB3B28">
            <w:pPr>
              <w:pStyle w:val="ConsPlusNormal"/>
            </w:pPr>
            <w:r>
              <w:t xml:space="preserve">Служба Республики Коми строительного, жилищного и </w:t>
            </w:r>
            <w:r>
              <w:lastRenderedPageBreak/>
              <w:t>технического надзора (контроля)</w:t>
            </w:r>
          </w:p>
        </w:tc>
      </w:tr>
      <w:tr w:rsidR="00BB3B28">
        <w:tc>
          <w:tcPr>
            <w:tcW w:w="624" w:type="dxa"/>
          </w:tcPr>
          <w:p w:rsidR="00BB3B28" w:rsidRDefault="00BB3B28">
            <w:pPr>
              <w:pStyle w:val="ConsPlusNormal"/>
            </w:pPr>
            <w:r>
              <w:lastRenderedPageBreak/>
              <w:t>17.2</w:t>
            </w:r>
          </w:p>
        </w:tc>
        <w:tc>
          <w:tcPr>
            <w:tcW w:w="3118" w:type="dxa"/>
          </w:tcPr>
          <w:p w:rsidR="00BB3B28" w:rsidRDefault="00BB3B28">
            <w:pPr>
              <w:pStyle w:val="ConsPlusNormal"/>
              <w:jc w:val="both"/>
            </w:pPr>
            <w:r>
              <w:t xml:space="preserve">Ежеквартальный </w:t>
            </w:r>
            <w:proofErr w:type="gramStart"/>
            <w:r>
              <w:t>контроль за</w:t>
            </w:r>
            <w:proofErr w:type="gramEnd"/>
            <w:r>
              <w:t xml:space="preserve"> внесением информации в ГИС ЖКХ</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t>18.</w:t>
            </w:r>
          </w:p>
        </w:tc>
        <w:tc>
          <w:tcPr>
            <w:tcW w:w="12926" w:type="dxa"/>
            <w:gridSpan w:val="9"/>
          </w:tcPr>
          <w:p w:rsidR="00BB3B28" w:rsidRDefault="00BB3B28">
            <w:pPr>
              <w:pStyle w:val="ConsPlusNormal"/>
              <w:jc w:val="both"/>
            </w:pPr>
            <w:r>
              <w:t>Рынок поставки сжиженного газа в баллонах</w:t>
            </w:r>
          </w:p>
        </w:tc>
      </w:tr>
      <w:tr w:rsidR="00BB3B28">
        <w:tc>
          <w:tcPr>
            <w:tcW w:w="13550" w:type="dxa"/>
            <w:gridSpan w:val="10"/>
          </w:tcPr>
          <w:p w:rsidR="00BB3B28" w:rsidRDefault="00BB3B28">
            <w:pPr>
              <w:pStyle w:val="ConsPlusNormal"/>
              <w:jc w:val="both"/>
            </w:pPr>
            <w:r>
              <w:t>Состояние конкурентной среды на рынке поставки сжиженного газа в баллонах Республики Коми характеризуется присутствием на рынке исключительно организаций частной формы собственности.</w:t>
            </w:r>
          </w:p>
          <w:p w:rsidR="00BB3B28" w:rsidRDefault="00BB3B28">
            <w:pPr>
              <w:pStyle w:val="ConsPlusNormal"/>
              <w:jc w:val="both"/>
            </w:pPr>
            <w:r>
              <w:t>Поставка сжиженного газа осуществляется, в основном, для населения, проживающего в сельской местности Республики Коми. Поставка сжиженного газа в баллонах населению, проживающему на территории Республики Коми, осуществляется организациями на 100% исходя из фактического потребления сжиженного газа.</w:t>
            </w:r>
          </w:p>
          <w:p w:rsidR="00BB3B28" w:rsidRDefault="00BB3B28">
            <w:pPr>
              <w:pStyle w:val="ConsPlusNormal"/>
              <w:jc w:val="both"/>
            </w:pPr>
            <w:r>
              <w:t>Основной проблемой развития рынка поставки сжиженного газа в баллонах является недостаточно совершенная система государственного регулирования рынка сжиженного газа.</w:t>
            </w:r>
          </w:p>
          <w:p w:rsidR="00BB3B28" w:rsidRDefault="00BB3B28">
            <w:pPr>
              <w:pStyle w:val="ConsPlusNormal"/>
              <w:jc w:val="both"/>
            </w:pPr>
            <w:r>
              <w:t>Согласно данным мониторинга состояния и развития конкурентной среды на рынке по итогам 2020 года 49,4% потребителей удовлетворены качеством, 33,9% - ценой, 47,5%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4,8% респондентов отметили достаточный уровень конкуренции (умеренный, высокий, очень высокий), 66,7% респондентов заявили о низком уровне конкуренции (нет конкуренции, слабая конкуренция), 28,6% респондентов не смогли дать оценку уровня конкуренции на рынке.</w:t>
            </w:r>
          </w:p>
          <w:p w:rsidR="00BB3B28" w:rsidRDefault="00BB3B28">
            <w:pPr>
              <w:pStyle w:val="ConsPlusNormal"/>
              <w:jc w:val="both"/>
            </w:pPr>
            <w:r>
              <w:t xml:space="preserve">Реализация мероприятий по развитию системы газоснабжения и повышение газификации потребителей сжиженным газом является одним из основных направлений в области энергетической обеспеченности территории, закрепленных в </w:t>
            </w:r>
            <w:hyperlink r:id="rId51">
              <w:r>
                <w:rPr>
                  <w:color w:val="0000FF"/>
                </w:rPr>
                <w:t>Стратегии</w:t>
              </w:r>
            </w:hyperlink>
            <w:r>
              <w:t xml:space="preserve"> социально-экономического развития Республики Коми на период до 2035 года.</w:t>
            </w:r>
          </w:p>
          <w:p w:rsidR="00BB3B28" w:rsidRDefault="00BB3B28">
            <w:pPr>
              <w:pStyle w:val="ConsPlusNormal"/>
              <w:jc w:val="both"/>
            </w:pPr>
            <w:r>
              <w:t>Основными задачами развития рынка сжиженного газа являются:</w:t>
            </w:r>
          </w:p>
          <w:p w:rsidR="00BB3B28" w:rsidRDefault="00BB3B28">
            <w:pPr>
              <w:pStyle w:val="ConsPlusNormal"/>
              <w:jc w:val="both"/>
            </w:pPr>
            <w:r>
              <w:t>мониторинг (контроль) за уровнем розничных цен на сжиженный газ, реализуемый населению для бытовых нужд;</w:t>
            </w:r>
          </w:p>
          <w:p w:rsidR="00BB3B28" w:rsidRDefault="00BB3B28">
            <w:pPr>
              <w:pStyle w:val="ConsPlusNormal"/>
              <w:jc w:val="both"/>
            </w:pPr>
            <w:r>
              <w:t>развитие и дальнейшее совершенствование механизмов социальной защиты малообеспеченных слоев населения.</w:t>
            </w:r>
          </w:p>
          <w:p w:rsidR="00BB3B28" w:rsidRDefault="00BB3B28">
            <w:pPr>
              <w:pStyle w:val="ConsPlusNormal"/>
              <w:jc w:val="both"/>
            </w:pPr>
            <w:r>
              <w:t>Ожидаемый результат:</w:t>
            </w:r>
          </w:p>
          <w:p w:rsidR="00BB3B28" w:rsidRDefault="00BB3B28">
            <w:pPr>
              <w:pStyle w:val="ConsPlusNormal"/>
              <w:jc w:val="both"/>
            </w:pPr>
            <w:r>
              <w:t>обеспечена удовлетворенность потребителей надежностью и доступностью услуг, оказываемых организациями, обеспечивающими поставку сжиженного газа в баллонах</w:t>
            </w:r>
          </w:p>
        </w:tc>
      </w:tr>
      <w:tr w:rsidR="00BB3B28">
        <w:tc>
          <w:tcPr>
            <w:tcW w:w="624" w:type="dxa"/>
          </w:tcPr>
          <w:p w:rsidR="00BB3B28" w:rsidRDefault="00BB3B28">
            <w:pPr>
              <w:pStyle w:val="ConsPlusNormal"/>
            </w:pPr>
            <w:r>
              <w:t>18.1</w:t>
            </w:r>
          </w:p>
        </w:tc>
        <w:tc>
          <w:tcPr>
            <w:tcW w:w="3118" w:type="dxa"/>
          </w:tcPr>
          <w:p w:rsidR="00BB3B28" w:rsidRDefault="00BB3B28">
            <w:pPr>
              <w:pStyle w:val="ConsPlusNormal"/>
              <w:jc w:val="both"/>
            </w:pPr>
            <w:r>
              <w:t xml:space="preserve">Мониторинг организаций, </w:t>
            </w:r>
            <w:r>
              <w:lastRenderedPageBreak/>
              <w:t>действующих на рынке</w:t>
            </w:r>
          </w:p>
        </w:tc>
        <w:tc>
          <w:tcPr>
            <w:tcW w:w="850" w:type="dxa"/>
          </w:tcPr>
          <w:p w:rsidR="00BB3B28" w:rsidRDefault="00BB3B28">
            <w:pPr>
              <w:pStyle w:val="ConsPlusNormal"/>
            </w:pPr>
            <w:r>
              <w:lastRenderedPageBreak/>
              <w:t xml:space="preserve">2022 - </w:t>
            </w:r>
            <w:r>
              <w:lastRenderedPageBreak/>
              <w:t>2025</w:t>
            </w:r>
          </w:p>
        </w:tc>
        <w:tc>
          <w:tcPr>
            <w:tcW w:w="2154" w:type="dxa"/>
            <w:vMerge w:val="restart"/>
          </w:tcPr>
          <w:p w:rsidR="00BB3B28" w:rsidRDefault="00BB3B28">
            <w:pPr>
              <w:pStyle w:val="ConsPlusNormal"/>
            </w:pPr>
            <w:r>
              <w:lastRenderedPageBreak/>
              <w:t xml:space="preserve">доля организаций </w:t>
            </w:r>
            <w:r>
              <w:lastRenderedPageBreak/>
              <w:t>частной формы собственности в сфере поставки сжиженного газа в баллонах, процентов</w:t>
            </w:r>
          </w:p>
        </w:tc>
        <w:tc>
          <w:tcPr>
            <w:tcW w:w="964" w:type="dxa"/>
            <w:vMerge w:val="restart"/>
          </w:tcPr>
          <w:p w:rsidR="00BB3B28" w:rsidRDefault="00BB3B28">
            <w:pPr>
              <w:pStyle w:val="ConsPlusNormal"/>
              <w:jc w:val="center"/>
            </w:pPr>
            <w:r>
              <w:lastRenderedPageBreak/>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1984" w:type="dxa"/>
            <w:vMerge w:val="restart"/>
          </w:tcPr>
          <w:p w:rsidR="00BB3B28" w:rsidRDefault="00BB3B28">
            <w:pPr>
              <w:pStyle w:val="ConsPlusNormal"/>
            </w:pPr>
            <w:r>
              <w:t xml:space="preserve">Комитет </w:t>
            </w:r>
            <w:r>
              <w:lastRenderedPageBreak/>
              <w:t>Республики Коми по тарифам</w:t>
            </w:r>
          </w:p>
        </w:tc>
      </w:tr>
      <w:tr w:rsidR="00BB3B28">
        <w:tc>
          <w:tcPr>
            <w:tcW w:w="624" w:type="dxa"/>
          </w:tcPr>
          <w:p w:rsidR="00BB3B28" w:rsidRDefault="00BB3B28">
            <w:pPr>
              <w:pStyle w:val="ConsPlusNormal"/>
            </w:pPr>
            <w:r>
              <w:lastRenderedPageBreak/>
              <w:t>18.2</w:t>
            </w:r>
          </w:p>
        </w:tc>
        <w:tc>
          <w:tcPr>
            <w:tcW w:w="3118" w:type="dxa"/>
          </w:tcPr>
          <w:p w:rsidR="00BB3B28" w:rsidRDefault="00BB3B28">
            <w:pPr>
              <w:pStyle w:val="ConsPlusNormal"/>
              <w:jc w:val="both"/>
            </w:pPr>
            <w:r>
              <w:t>Ежегодный анализ данных об объемах потребления сжиженного газа населением субъекта и реализации сжиженного газа населению газораспределительной организацией, уполномоченной на поставку сжиженного газа</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t>19.</w:t>
            </w:r>
          </w:p>
        </w:tc>
        <w:tc>
          <w:tcPr>
            <w:tcW w:w="12926" w:type="dxa"/>
            <w:gridSpan w:val="9"/>
          </w:tcPr>
          <w:p w:rsidR="00BB3B28" w:rsidRDefault="00BB3B28">
            <w:pPr>
              <w:pStyle w:val="ConsPlusNormal"/>
              <w:jc w:val="both"/>
            </w:pPr>
            <w:r>
              <w:t>Рынок купли-продажи электрической энергии (мощности) на розничном рынке электрической энергии (мощности)</w:t>
            </w:r>
          </w:p>
        </w:tc>
      </w:tr>
      <w:tr w:rsidR="00BB3B28">
        <w:tc>
          <w:tcPr>
            <w:tcW w:w="13550" w:type="dxa"/>
            <w:gridSpan w:val="10"/>
          </w:tcPr>
          <w:p w:rsidR="00BB3B28" w:rsidRDefault="00BB3B28">
            <w:pPr>
              <w:pStyle w:val="ConsPlusNormal"/>
              <w:jc w:val="both"/>
            </w:pPr>
            <w:r>
              <w:t>Состояние конкурентной среды на рынке купли-продажи электроэнергии (мощности) на розничном рынке электрической энергии (мощности) Республики Коми характеризуется присутствием на рынке исключительно организаций частной формы собственности.</w:t>
            </w:r>
          </w:p>
          <w:p w:rsidR="00BB3B28" w:rsidRDefault="00BB3B28">
            <w:pPr>
              <w:pStyle w:val="ConsPlusNormal"/>
              <w:jc w:val="both"/>
            </w:pPr>
            <w:r>
              <w:t>Согласно данным мониторинга состояния и развития конкурентной среды на рынке по итогам 2020 года 51,3% потребителей удовлетворены качеством, 42,7% - ценой, 46%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12,5% респондентов отметили достаточный уровень конкуренции (умеренный, высокий, очень высокий), 43,75% респондентов заявили о низком уровне конкуренции (нет конкуренции, слабая конкуренция), 43,75% респондентов не смогли дать оценку уровня конкуренции на рынке.</w:t>
            </w:r>
          </w:p>
          <w:p w:rsidR="00BB3B28" w:rsidRDefault="00BB3B28">
            <w:pPr>
              <w:pStyle w:val="ConsPlusNormal"/>
              <w:jc w:val="both"/>
            </w:pPr>
            <w:r>
              <w:t xml:space="preserve">Создание эффективной и сбалансированной энергетической инфраструктуры с учетом развития сетевой инфраструктуры и генерирующих мощностей для обеспечения удовлетворения долгосрочного и среднесрочного спроса на электрическую энергию и мощность является одним из основных направлений в области энергетической обеспеченности территории, закрепленных в </w:t>
            </w:r>
            <w:hyperlink r:id="rId52">
              <w:r>
                <w:rPr>
                  <w:color w:val="0000FF"/>
                </w:rPr>
                <w:t>Стратегии</w:t>
              </w:r>
            </w:hyperlink>
            <w:r>
              <w:t xml:space="preserve"> социально-экономического развития Республики Коми на период до 2035 года.</w:t>
            </w:r>
          </w:p>
          <w:p w:rsidR="00BB3B28" w:rsidRDefault="00BB3B28">
            <w:pPr>
              <w:pStyle w:val="ConsPlusNormal"/>
              <w:jc w:val="both"/>
            </w:pPr>
            <w:r>
              <w:t xml:space="preserve">Учитывая результаты мониторинга, а также ввиду стратегической значимости рынка, несмотря на превышение установленных на федеральном уровне параметров, принято решение проводить работу по дальнейшему развитию рынка купли-продажи электроэнергии, в том числе в направлениях повышения качества и доступности услуг, </w:t>
            </w:r>
            <w:proofErr w:type="gramStart"/>
            <w:r>
              <w:t>контроля за</w:t>
            </w:r>
            <w:proofErr w:type="gramEnd"/>
            <w:r>
              <w:t xml:space="preserve"> уровнем цен.</w:t>
            </w:r>
          </w:p>
          <w:p w:rsidR="00BB3B28" w:rsidRDefault="00BB3B28">
            <w:pPr>
              <w:pStyle w:val="ConsPlusNormal"/>
              <w:jc w:val="both"/>
            </w:pPr>
            <w:r>
              <w:t>Ожидаемые результаты:</w:t>
            </w:r>
          </w:p>
          <w:p w:rsidR="00BB3B28" w:rsidRDefault="00BB3B28">
            <w:pPr>
              <w:pStyle w:val="ConsPlusNormal"/>
              <w:jc w:val="both"/>
            </w:pPr>
            <w:r>
              <w:t>организовано государственное регулирование цен (тарифов), основанное на окупаемости организаций, осуществляющих регулируемые виды деятельности, при снижении издержек и повышении их эффективности, обеспечивающее интересы потребителей в долгосрочной перспективе;</w:t>
            </w:r>
          </w:p>
          <w:p w:rsidR="00BB3B28" w:rsidRDefault="00BB3B28">
            <w:pPr>
              <w:pStyle w:val="ConsPlusNormal"/>
              <w:jc w:val="both"/>
            </w:pPr>
            <w:r>
              <w:t>повышена удовлетворенность конечных потребителей надежностью и доступностью услугами по предоставлению электроэнергии</w:t>
            </w:r>
          </w:p>
        </w:tc>
      </w:tr>
      <w:tr w:rsidR="00BB3B28">
        <w:tc>
          <w:tcPr>
            <w:tcW w:w="624" w:type="dxa"/>
          </w:tcPr>
          <w:p w:rsidR="00BB3B28" w:rsidRDefault="00BB3B28">
            <w:pPr>
              <w:pStyle w:val="ConsPlusNormal"/>
            </w:pPr>
            <w:r>
              <w:lastRenderedPageBreak/>
              <w:t>19.1</w:t>
            </w:r>
          </w:p>
        </w:tc>
        <w:tc>
          <w:tcPr>
            <w:tcW w:w="3118" w:type="dxa"/>
          </w:tcPr>
          <w:p w:rsidR="00BB3B28" w:rsidRDefault="00BB3B28">
            <w:pPr>
              <w:pStyle w:val="ConsPlusNormal"/>
              <w:jc w:val="both"/>
            </w:pPr>
            <w:r>
              <w:t>Осуществление государственного регулирования цен (тарифов)</w:t>
            </w:r>
          </w:p>
        </w:tc>
        <w:tc>
          <w:tcPr>
            <w:tcW w:w="850" w:type="dxa"/>
          </w:tcPr>
          <w:p w:rsidR="00BB3B28" w:rsidRDefault="00BB3B28">
            <w:pPr>
              <w:pStyle w:val="ConsPlusNormal"/>
            </w:pPr>
            <w:r>
              <w:t>2022 - 2025</w:t>
            </w:r>
          </w:p>
        </w:tc>
        <w:tc>
          <w:tcPr>
            <w:tcW w:w="2154" w:type="dxa"/>
            <w:vMerge w:val="restart"/>
          </w:tcPr>
          <w:p w:rsidR="00BB3B28" w:rsidRDefault="00BB3B28">
            <w:pPr>
              <w:pStyle w:val="ConsPlusNormal"/>
            </w:pPr>
            <w:r>
              <w:t>доля организаций частной формы собственности в сфере купли-продажи электрической энергии (мощности) на розничном рынке электрической энергии (мощности), процентов</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1984" w:type="dxa"/>
            <w:vMerge w:val="restart"/>
          </w:tcPr>
          <w:p w:rsidR="00BB3B28" w:rsidRDefault="00BB3B28">
            <w:pPr>
              <w:pStyle w:val="ConsPlusNormal"/>
            </w:pPr>
            <w:r>
              <w:t>Комитет Республики Коми по тарифам</w:t>
            </w:r>
          </w:p>
        </w:tc>
      </w:tr>
      <w:tr w:rsidR="00BB3B28">
        <w:tc>
          <w:tcPr>
            <w:tcW w:w="624" w:type="dxa"/>
          </w:tcPr>
          <w:p w:rsidR="00BB3B28" w:rsidRDefault="00BB3B28">
            <w:pPr>
              <w:pStyle w:val="ConsPlusNormal"/>
            </w:pPr>
            <w:r>
              <w:t>19.2</w:t>
            </w:r>
          </w:p>
        </w:tc>
        <w:tc>
          <w:tcPr>
            <w:tcW w:w="3118" w:type="dxa"/>
          </w:tcPr>
          <w:p w:rsidR="00BB3B28" w:rsidRDefault="00BB3B28">
            <w:pPr>
              <w:pStyle w:val="ConsPlusNormal"/>
              <w:jc w:val="both"/>
            </w:pPr>
            <w:r>
              <w:t>Согласование инвестиционных программ, утверждаемых на федеральном уровне.</w:t>
            </w:r>
          </w:p>
          <w:p w:rsidR="00BB3B28" w:rsidRDefault="00BB3B28">
            <w:pPr>
              <w:pStyle w:val="ConsPlusNormal"/>
              <w:jc w:val="both"/>
            </w:pPr>
            <w:r>
              <w:t>Утверждение инвестиционных программ на региональном уровне</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19.3</w:t>
            </w:r>
          </w:p>
        </w:tc>
        <w:tc>
          <w:tcPr>
            <w:tcW w:w="3118" w:type="dxa"/>
          </w:tcPr>
          <w:p w:rsidR="00BB3B28" w:rsidRDefault="00BB3B28">
            <w:pPr>
              <w:pStyle w:val="ConsPlusNormal"/>
              <w:jc w:val="both"/>
            </w:pPr>
            <w:r>
              <w:t>Мониторинг организаций, действующих на рынке</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t>20.</w:t>
            </w:r>
          </w:p>
        </w:tc>
        <w:tc>
          <w:tcPr>
            <w:tcW w:w="12926" w:type="dxa"/>
            <w:gridSpan w:val="9"/>
          </w:tcPr>
          <w:p w:rsidR="00BB3B28" w:rsidRDefault="00BB3B28">
            <w:pPr>
              <w:pStyle w:val="ConsPlusNormal"/>
              <w:jc w:val="both"/>
            </w:pPr>
            <w:r>
              <w:t>Рынок услуг по сбору и транспортированию твердых коммунальных отходов</w:t>
            </w:r>
          </w:p>
        </w:tc>
      </w:tr>
      <w:tr w:rsidR="00BB3B28">
        <w:tc>
          <w:tcPr>
            <w:tcW w:w="13550" w:type="dxa"/>
            <w:gridSpan w:val="10"/>
          </w:tcPr>
          <w:p w:rsidR="00BB3B28" w:rsidRDefault="00BB3B28">
            <w:pPr>
              <w:pStyle w:val="ConsPlusNormal"/>
              <w:jc w:val="both"/>
            </w:pPr>
            <w:r>
              <w:t>Состояние конкурентной среды на рынке транспортирования твердых коммунальных отходов (далее - ТКО) Республики Коми характеризуется преобладанием организаций частной формы собственности.</w:t>
            </w:r>
          </w:p>
          <w:p w:rsidR="00BB3B28" w:rsidRDefault="00BB3B28">
            <w:pPr>
              <w:pStyle w:val="ConsPlusNormal"/>
              <w:jc w:val="both"/>
            </w:pPr>
            <w:r>
              <w:t xml:space="preserve">При этом в части муниципальных образований (в основном, с преобладанием населения, проживающего в сельской местности) отсутствуют организации частной собственности, готовые оказывать услуги по транспортированию ТКО. В </w:t>
            </w:r>
            <w:proofErr w:type="gramStart"/>
            <w:r>
              <w:t>связи</w:t>
            </w:r>
            <w:proofErr w:type="gramEnd"/>
            <w:r>
              <w:t xml:space="preserve"> с чем по результатам конкурсных процедур признаются победителями организации, имеющие в своем капитале муниципальную собственность.</w:t>
            </w:r>
          </w:p>
          <w:p w:rsidR="00BB3B28" w:rsidRDefault="00BB3B28">
            <w:pPr>
              <w:pStyle w:val="ConsPlusNormal"/>
              <w:jc w:val="both"/>
            </w:pPr>
            <w:r>
              <w:t>Согласно данным мониторинга состояния и развития конкурентной среды на рынке по итогам 2020 года 39,2% потребителей удовлетворены качеством, 30,7% - ценой, 36,3%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10,5% респондентов отметили достаточный уровень конкуренции (умеренный, высокий, очень высокий), 57,9% респондентов заявили о низком уровне конкуренции (нет конкуренции, слабая конкуренция), 31,6% респондентов не смогли дать оценку уровня конкуренции на рынке.</w:t>
            </w:r>
          </w:p>
          <w:p w:rsidR="00BB3B28" w:rsidRDefault="00BB3B28">
            <w:pPr>
              <w:pStyle w:val="ConsPlusNormal"/>
              <w:jc w:val="both"/>
            </w:pPr>
            <w:r>
              <w:t xml:space="preserve">Увеличение доли ТКО, направленных на утилизацию и обработку, а также создание комплексной системы обращения с ТКО предусмотрены </w:t>
            </w:r>
            <w:hyperlink r:id="rId53">
              <w:r>
                <w:rPr>
                  <w:color w:val="0000FF"/>
                </w:rPr>
                <w:t>Стратегией</w:t>
              </w:r>
            </w:hyperlink>
            <w:r>
              <w:t xml:space="preserve"> социально-экономического развития Республики Коми на период до 2035 года.</w:t>
            </w:r>
          </w:p>
          <w:p w:rsidR="00BB3B28" w:rsidRDefault="00BB3B28">
            <w:pPr>
              <w:pStyle w:val="ConsPlusNormal"/>
              <w:jc w:val="both"/>
            </w:pPr>
            <w:proofErr w:type="gramStart"/>
            <w:r>
              <w:t xml:space="preserve">В соответствии с Национальным </w:t>
            </w:r>
            <w:hyperlink r:id="rId54">
              <w:r>
                <w:rPr>
                  <w:color w:val="0000FF"/>
                </w:rPr>
                <w:t>планом</w:t>
              </w:r>
            </w:hyperlink>
            <w:r>
              <w:t xml:space="preserve"> "дорожной картой" развития конкуренции в Российской Федерации на 2021 - 2025 годы, утвержденным распоряжением Правительства Российской Федерации от 2 сентября 2021 г. N 2424-р, для регионов определена стратегия увеличения до 30 процентов к 2025 году объема твердых коммунальных отходов, транспортируемых организациями частных форм собственности (негосударственными и немуниципальными организациями) и не аффилированными с региональным оператором по обращению</w:t>
            </w:r>
            <w:proofErr w:type="gramEnd"/>
            <w:r>
              <w:t xml:space="preserve"> с ТКО. Ввиду стратегической значимости рынка, несмотря на </w:t>
            </w:r>
            <w:proofErr w:type="gramStart"/>
            <w:r>
              <w:t>превышение установленных на</w:t>
            </w:r>
            <w:proofErr w:type="gramEnd"/>
            <w:r>
              <w:t xml:space="preserve"> федеральном уровне параметров, принято решение о необходимости проведения дополнительных мероприятий по развитию рынка транспортирования ТКО.</w:t>
            </w:r>
          </w:p>
          <w:p w:rsidR="00BB3B28" w:rsidRDefault="00BB3B28">
            <w:pPr>
              <w:pStyle w:val="ConsPlusNormal"/>
              <w:jc w:val="both"/>
            </w:pPr>
            <w:r>
              <w:lastRenderedPageBreak/>
              <w:t>Ожидаемый результат:</w:t>
            </w:r>
          </w:p>
          <w:p w:rsidR="00BB3B28" w:rsidRDefault="00BB3B28">
            <w:pPr>
              <w:pStyle w:val="ConsPlusNormal"/>
              <w:jc w:val="both"/>
            </w:pPr>
            <w:r>
              <w:t>повышена удовлетворенность граждан услугами по транспортировке твердых коммунальных отходов, демонополизация товарного рынка</w:t>
            </w:r>
          </w:p>
        </w:tc>
      </w:tr>
      <w:tr w:rsidR="00BB3B28">
        <w:tc>
          <w:tcPr>
            <w:tcW w:w="624" w:type="dxa"/>
          </w:tcPr>
          <w:p w:rsidR="00BB3B28" w:rsidRDefault="00BB3B28">
            <w:pPr>
              <w:pStyle w:val="ConsPlusNormal"/>
            </w:pPr>
            <w:r>
              <w:lastRenderedPageBreak/>
              <w:t>20.1</w:t>
            </w:r>
          </w:p>
        </w:tc>
        <w:tc>
          <w:tcPr>
            <w:tcW w:w="3118" w:type="dxa"/>
          </w:tcPr>
          <w:p w:rsidR="00BB3B28" w:rsidRDefault="00BB3B28">
            <w:pPr>
              <w:pStyle w:val="ConsPlusNormal"/>
              <w:jc w:val="both"/>
            </w:pPr>
            <w:r>
              <w:t>Проведение торгов, по результатам которых формируются цены на услуги по транспортированию ТКО для регионального оператора по обращению с ТКО, в форме электронного аукциона в отношении всего объема ТКО, образующихся в зоне (зонах) его деятельности</w:t>
            </w:r>
          </w:p>
        </w:tc>
        <w:tc>
          <w:tcPr>
            <w:tcW w:w="850" w:type="dxa"/>
          </w:tcPr>
          <w:p w:rsidR="00BB3B28" w:rsidRDefault="00BB3B28">
            <w:pPr>
              <w:pStyle w:val="ConsPlusNormal"/>
            </w:pPr>
            <w:r>
              <w:t>2022 - 2025</w:t>
            </w:r>
          </w:p>
        </w:tc>
        <w:tc>
          <w:tcPr>
            <w:tcW w:w="2154" w:type="dxa"/>
          </w:tcPr>
          <w:p w:rsidR="00BB3B28" w:rsidRDefault="00BB3B28">
            <w:pPr>
              <w:pStyle w:val="ConsPlusNormal"/>
            </w:pPr>
            <w:r>
              <w:t>доля объема твердых коммунальных отходов, транспортируемых организациями частных форм собственности (негосударственными и немуниципальными организациями) и не аффилированными с региональным оператором по обращению с твердыми коммунальными отходами, процентов</w:t>
            </w:r>
          </w:p>
        </w:tc>
        <w:tc>
          <w:tcPr>
            <w:tcW w:w="964" w:type="dxa"/>
          </w:tcPr>
          <w:p w:rsidR="00BB3B28" w:rsidRDefault="00BB3B28">
            <w:pPr>
              <w:pStyle w:val="ConsPlusNormal"/>
              <w:jc w:val="center"/>
            </w:pPr>
            <w:r>
              <w:t>73,4</w:t>
            </w:r>
          </w:p>
        </w:tc>
        <w:tc>
          <w:tcPr>
            <w:tcW w:w="964" w:type="dxa"/>
          </w:tcPr>
          <w:p w:rsidR="00BB3B28" w:rsidRDefault="00BB3B28">
            <w:pPr>
              <w:pStyle w:val="ConsPlusNormal"/>
              <w:jc w:val="center"/>
            </w:pPr>
            <w:r>
              <w:t>30</w:t>
            </w:r>
          </w:p>
        </w:tc>
        <w:tc>
          <w:tcPr>
            <w:tcW w:w="964" w:type="dxa"/>
          </w:tcPr>
          <w:p w:rsidR="00BB3B28" w:rsidRDefault="00BB3B28">
            <w:pPr>
              <w:pStyle w:val="ConsPlusNormal"/>
              <w:jc w:val="center"/>
            </w:pPr>
            <w:r>
              <w:t>30</w:t>
            </w:r>
          </w:p>
        </w:tc>
        <w:tc>
          <w:tcPr>
            <w:tcW w:w="964" w:type="dxa"/>
          </w:tcPr>
          <w:p w:rsidR="00BB3B28" w:rsidRDefault="00BB3B28">
            <w:pPr>
              <w:pStyle w:val="ConsPlusNormal"/>
              <w:jc w:val="center"/>
            </w:pPr>
            <w:r>
              <w:t>70,3</w:t>
            </w:r>
          </w:p>
        </w:tc>
        <w:tc>
          <w:tcPr>
            <w:tcW w:w="964" w:type="dxa"/>
          </w:tcPr>
          <w:p w:rsidR="00BB3B28" w:rsidRDefault="00BB3B28">
            <w:pPr>
              <w:pStyle w:val="ConsPlusNormal"/>
              <w:jc w:val="center"/>
            </w:pPr>
            <w:r>
              <w:t>71,3</w:t>
            </w:r>
          </w:p>
        </w:tc>
        <w:tc>
          <w:tcPr>
            <w:tcW w:w="1984" w:type="dxa"/>
            <w:vMerge w:val="restart"/>
          </w:tcPr>
          <w:p w:rsidR="00BB3B28" w:rsidRDefault="00BB3B28">
            <w:pPr>
              <w:pStyle w:val="ConsPlusNormal"/>
            </w:pPr>
            <w:r>
              <w:t>Министерство строительства и жилищно-коммунального хозяйства Республики Коми (по 31 июля 2022 года), Министерство природных ресурсов и охраны окружающей среды Республики Коми (с 1 августа 2022 года)</w:t>
            </w:r>
          </w:p>
        </w:tc>
      </w:tr>
      <w:tr w:rsidR="00BB3B28">
        <w:tc>
          <w:tcPr>
            <w:tcW w:w="624" w:type="dxa"/>
          </w:tcPr>
          <w:p w:rsidR="00BB3B28" w:rsidRDefault="00BB3B28">
            <w:pPr>
              <w:pStyle w:val="ConsPlusNormal"/>
            </w:pPr>
            <w:r>
              <w:t>20.2</w:t>
            </w:r>
          </w:p>
        </w:tc>
        <w:tc>
          <w:tcPr>
            <w:tcW w:w="3118" w:type="dxa"/>
          </w:tcPr>
          <w:p w:rsidR="00BB3B28" w:rsidRDefault="00BB3B28">
            <w:pPr>
              <w:pStyle w:val="ConsPlusNormal"/>
              <w:jc w:val="both"/>
            </w:pPr>
            <w:r>
              <w:t xml:space="preserve">Разделение региональным оператором на большее количество лотов услуги по транспортированию ТКО в зоне его деятельности, а также увеличение объема услуг по транспортированию ТКО, выделенных в отдельные лоты участниками аукционов по которым могут быть только субъекты малого и среднего </w:t>
            </w:r>
            <w:r>
              <w:lastRenderedPageBreak/>
              <w:t>предпринимательства</w:t>
            </w:r>
          </w:p>
        </w:tc>
        <w:tc>
          <w:tcPr>
            <w:tcW w:w="850" w:type="dxa"/>
          </w:tcPr>
          <w:p w:rsidR="00BB3B28" w:rsidRDefault="00BB3B28">
            <w:pPr>
              <w:pStyle w:val="ConsPlusNormal"/>
            </w:pPr>
            <w:r>
              <w:lastRenderedPageBreak/>
              <w:t>2022 - 2025</w:t>
            </w:r>
          </w:p>
        </w:tc>
        <w:tc>
          <w:tcPr>
            <w:tcW w:w="2154" w:type="dxa"/>
          </w:tcPr>
          <w:p w:rsidR="00BB3B28" w:rsidRDefault="00BB3B28">
            <w:pPr>
              <w:pStyle w:val="ConsPlusNormal"/>
            </w:pPr>
            <w:r>
              <w:t>доля организаций частной формы собственности в сфере услуг по сбору и транспортированию твердых коммунальных отходов, процентов</w:t>
            </w:r>
          </w:p>
        </w:tc>
        <w:tc>
          <w:tcPr>
            <w:tcW w:w="964" w:type="dxa"/>
          </w:tcPr>
          <w:p w:rsidR="00BB3B28" w:rsidRDefault="00BB3B28">
            <w:pPr>
              <w:pStyle w:val="ConsPlusNormal"/>
              <w:jc w:val="center"/>
            </w:pPr>
            <w:r>
              <w:t>99,8</w:t>
            </w:r>
          </w:p>
        </w:tc>
        <w:tc>
          <w:tcPr>
            <w:tcW w:w="964" w:type="dxa"/>
          </w:tcPr>
          <w:p w:rsidR="00BB3B28" w:rsidRDefault="00BB3B28">
            <w:pPr>
              <w:pStyle w:val="ConsPlusNormal"/>
              <w:jc w:val="center"/>
            </w:pPr>
            <w:r>
              <w:t>95,58</w:t>
            </w:r>
          </w:p>
        </w:tc>
        <w:tc>
          <w:tcPr>
            <w:tcW w:w="964" w:type="dxa"/>
          </w:tcPr>
          <w:p w:rsidR="00BB3B28" w:rsidRDefault="00BB3B28">
            <w:pPr>
              <w:pStyle w:val="ConsPlusNormal"/>
              <w:jc w:val="center"/>
            </w:pPr>
            <w:r>
              <w:t>95,58</w:t>
            </w:r>
          </w:p>
        </w:tc>
        <w:tc>
          <w:tcPr>
            <w:tcW w:w="964" w:type="dxa"/>
          </w:tcPr>
          <w:p w:rsidR="00BB3B28" w:rsidRDefault="00BB3B28">
            <w:pPr>
              <w:pStyle w:val="ConsPlusNormal"/>
              <w:jc w:val="center"/>
            </w:pPr>
            <w:r>
              <w:t>97,9</w:t>
            </w:r>
          </w:p>
        </w:tc>
        <w:tc>
          <w:tcPr>
            <w:tcW w:w="964" w:type="dxa"/>
          </w:tcPr>
          <w:p w:rsidR="00BB3B28" w:rsidRDefault="00BB3B28">
            <w:pPr>
              <w:pStyle w:val="ConsPlusNormal"/>
              <w:jc w:val="center"/>
            </w:pPr>
            <w:r>
              <w:t>98</w:t>
            </w:r>
          </w:p>
        </w:tc>
        <w:tc>
          <w:tcPr>
            <w:tcW w:w="1984" w:type="dxa"/>
            <w:vMerge/>
          </w:tcPr>
          <w:p w:rsidR="00BB3B28" w:rsidRDefault="00BB3B28">
            <w:pPr>
              <w:pStyle w:val="ConsPlusNormal"/>
            </w:pPr>
          </w:p>
        </w:tc>
      </w:tr>
      <w:tr w:rsidR="00BB3B28">
        <w:tc>
          <w:tcPr>
            <w:tcW w:w="624" w:type="dxa"/>
          </w:tcPr>
          <w:p w:rsidR="00BB3B28" w:rsidRDefault="00BB3B28">
            <w:pPr>
              <w:pStyle w:val="ConsPlusNormal"/>
            </w:pPr>
            <w:r>
              <w:lastRenderedPageBreak/>
              <w:t>20.3</w:t>
            </w:r>
          </w:p>
        </w:tc>
        <w:tc>
          <w:tcPr>
            <w:tcW w:w="3118" w:type="dxa"/>
          </w:tcPr>
          <w:p w:rsidR="00BB3B28" w:rsidRDefault="00BB3B28">
            <w:pPr>
              <w:pStyle w:val="ConsPlusNormal"/>
              <w:jc w:val="both"/>
            </w:pPr>
            <w:r>
              <w:t>Мониторинг организаций, действующих на рынке</w:t>
            </w:r>
          </w:p>
        </w:tc>
        <w:tc>
          <w:tcPr>
            <w:tcW w:w="850" w:type="dxa"/>
          </w:tcPr>
          <w:p w:rsidR="00BB3B28" w:rsidRDefault="00BB3B28">
            <w:pPr>
              <w:pStyle w:val="ConsPlusNormal"/>
            </w:pPr>
            <w:r>
              <w:t>2022 - 2025</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20.4</w:t>
            </w:r>
          </w:p>
        </w:tc>
        <w:tc>
          <w:tcPr>
            <w:tcW w:w="3118" w:type="dxa"/>
          </w:tcPr>
          <w:p w:rsidR="00BB3B28" w:rsidRDefault="00BB3B28">
            <w:pPr>
              <w:pStyle w:val="ConsPlusNormal"/>
              <w:jc w:val="both"/>
            </w:pPr>
            <w:r>
              <w:t>Мониторинг нарушений региональным оператором антимонопольного законодательства при взаимодействии с УФАС по Республике Коми</w:t>
            </w:r>
          </w:p>
        </w:tc>
        <w:tc>
          <w:tcPr>
            <w:tcW w:w="850" w:type="dxa"/>
          </w:tcPr>
          <w:p w:rsidR="00BB3B28" w:rsidRDefault="00BB3B28">
            <w:pPr>
              <w:pStyle w:val="ConsPlusNormal"/>
            </w:pPr>
            <w:r>
              <w:t>2022 - 2025</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20.5</w:t>
            </w:r>
          </w:p>
        </w:tc>
        <w:tc>
          <w:tcPr>
            <w:tcW w:w="3118" w:type="dxa"/>
          </w:tcPr>
          <w:p w:rsidR="00BB3B28" w:rsidRDefault="00BB3B28">
            <w:pPr>
              <w:pStyle w:val="ConsPlusNormal"/>
              <w:jc w:val="both"/>
            </w:pPr>
            <w:r>
              <w:t>Проведение круглых столов, вебинаров, консультаций с действующими и потенциальными предпринимателями и коммерческими организациями, при необходимости</w:t>
            </w:r>
          </w:p>
        </w:tc>
        <w:tc>
          <w:tcPr>
            <w:tcW w:w="850" w:type="dxa"/>
          </w:tcPr>
          <w:p w:rsidR="00BB3B28" w:rsidRDefault="00BB3B28">
            <w:pPr>
              <w:pStyle w:val="ConsPlusNormal"/>
            </w:pPr>
            <w:r>
              <w:t>2022 - 2025</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t>21.</w:t>
            </w:r>
          </w:p>
        </w:tc>
        <w:tc>
          <w:tcPr>
            <w:tcW w:w="12926" w:type="dxa"/>
            <w:gridSpan w:val="9"/>
          </w:tcPr>
          <w:p w:rsidR="00BB3B28" w:rsidRDefault="00BB3B28">
            <w:pPr>
              <w:pStyle w:val="ConsPlusNormal"/>
              <w:jc w:val="both"/>
            </w:pPr>
            <w:r>
              <w:t>Рынок нефтепродуктов</w:t>
            </w:r>
          </w:p>
        </w:tc>
      </w:tr>
      <w:tr w:rsidR="00BB3B28">
        <w:tc>
          <w:tcPr>
            <w:tcW w:w="13550" w:type="dxa"/>
            <w:gridSpan w:val="10"/>
          </w:tcPr>
          <w:p w:rsidR="00BB3B28" w:rsidRDefault="00BB3B28">
            <w:pPr>
              <w:pStyle w:val="ConsPlusNormal"/>
              <w:jc w:val="both"/>
            </w:pPr>
            <w:r>
              <w:t xml:space="preserve">Нефтегазовый комплекс является одной из ключевых отраслей промышленности Республики Коми. В соответствии со Стратегией пространственного развития Российской Федерации и </w:t>
            </w:r>
            <w:hyperlink r:id="rId55">
              <w:r>
                <w:rPr>
                  <w:color w:val="0000FF"/>
                </w:rPr>
                <w:t>Стратегией</w:t>
              </w:r>
            </w:hyperlink>
            <w:r>
              <w:t xml:space="preserve"> социально-экономического развития Республики Коми на период до 2035 года производство нефтепродуктов отнесено к отраслям перспективной экономической специализации Республики Коми.</w:t>
            </w:r>
          </w:p>
          <w:p w:rsidR="00BB3B28" w:rsidRDefault="00BB3B28">
            <w:pPr>
              <w:pStyle w:val="ConsPlusNormal"/>
              <w:jc w:val="both"/>
            </w:pPr>
            <w:r>
              <w:t>Одной из целей развития нефтегазового комплекса Республики Коми является улучшение качественных характеристик и повышение конкурентоспособности продукции нефтегазового комплекса на основе рационализации его технологической и товарной структуры.</w:t>
            </w:r>
          </w:p>
          <w:p w:rsidR="00BB3B28" w:rsidRDefault="00BB3B28">
            <w:pPr>
              <w:pStyle w:val="ConsPlusNormal"/>
              <w:jc w:val="both"/>
            </w:pPr>
            <w:r>
              <w:t>Нефтеперерабатывающая отрасль Республики Коми представлена небольшим числом предприятий, основным из которых является ООО "Лукойл-Северо-Западнефтепродукт".</w:t>
            </w:r>
          </w:p>
          <w:p w:rsidR="00BB3B28" w:rsidRDefault="00BB3B28">
            <w:pPr>
              <w:pStyle w:val="ConsPlusNormal"/>
              <w:jc w:val="both"/>
            </w:pPr>
            <w:r>
              <w:t>В 2020 году по сравнению с уровнем 2019 года индекс производства нефтепродуктов в Республике Коми составил 92,3% (в 2019 году - 94,9%). При этом в отчетном году было произведено меньше бензина автомобильного (на 21,7% по сравнению с уровнем 2019 года) и дизельного топлива (на 20,4%).</w:t>
            </w:r>
          </w:p>
          <w:p w:rsidR="00BB3B28" w:rsidRDefault="00BB3B28">
            <w:pPr>
              <w:pStyle w:val="ConsPlusNormal"/>
              <w:jc w:val="both"/>
            </w:pPr>
            <w:r>
              <w:t>Индексы потребительских цен в 2020 году на розничном рынке нефтепродуктов сложились следующим образом: бензин автомобильный 102,1%, дизельное топливо - 98%. При этом базовый индекс потребительских цен 2020 года в Республике Коми сложился на уровне 103,7%.</w:t>
            </w:r>
          </w:p>
          <w:p w:rsidR="00BB3B28" w:rsidRDefault="00BB3B28">
            <w:pPr>
              <w:pStyle w:val="ConsPlusNormal"/>
              <w:jc w:val="both"/>
            </w:pPr>
            <w:r>
              <w:lastRenderedPageBreak/>
              <w:t>Удовлетворенность населения уровнем цен, качеством и возможностью выбора услуг на рынке розничной реализации нефтепродуктов (бензина) снизилась по сравнению с 2019 годом. По данным мониторинга состояния и развития конкурентной среды на рынках товаров, работ и услуг Республики Коми по итогам 2020 года, доля неудовлетворенных ценами на рынке превышает долю удовлетворенных на 39,6 п.п., выбором - на 6,8 п.п. При этом</w:t>
            </w:r>
            <w:proofErr w:type="gramStart"/>
            <w:r>
              <w:t>,</w:t>
            </w:r>
            <w:proofErr w:type="gramEnd"/>
            <w:r>
              <w:t xml:space="preserve"> большее число респондентов в 2020 году по сравнению с 2019 годом отмечает увеличение количества организаций на рынке.</w:t>
            </w:r>
          </w:p>
          <w:p w:rsidR="00BB3B28" w:rsidRDefault="00BB3B28">
            <w:pPr>
              <w:pStyle w:val="ConsPlusNormal"/>
              <w:jc w:val="both"/>
            </w:pPr>
            <w:r>
              <w:t xml:space="preserve">Учитывая результаты мониторинга, а также ввиду стратегической значимости рынка, несмотря на </w:t>
            </w:r>
            <w:proofErr w:type="gramStart"/>
            <w:r>
              <w:t>превышение установленных на</w:t>
            </w:r>
            <w:proofErr w:type="gramEnd"/>
            <w:r>
              <w:t xml:space="preserve"> федеральном уровне параметров, принято решение о необходимости проведения дополнительных мероприятий по развитию конкурентной среды на рынке нефтепродуктов.</w:t>
            </w:r>
          </w:p>
          <w:p w:rsidR="00BB3B28" w:rsidRDefault="00BB3B28">
            <w:pPr>
              <w:pStyle w:val="ConsPlusNormal"/>
              <w:jc w:val="both"/>
            </w:pPr>
            <w:r>
              <w:t>Ожидаемый результат:</w:t>
            </w:r>
          </w:p>
          <w:p w:rsidR="00BB3B28" w:rsidRDefault="00BB3B28">
            <w:pPr>
              <w:pStyle w:val="ConsPlusNormal"/>
              <w:jc w:val="both"/>
            </w:pPr>
            <w:r>
              <w:t>обеспечен рост удовлетворенности населения качеством, ценой и возможностью выбора на рынке розничной реализации нефтепродуктов</w:t>
            </w:r>
          </w:p>
        </w:tc>
      </w:tr>
      <w:tr w:rsidR="00BB3B28">
        <w:tc>
          <w:tcPr>
            <w:tcW w:w="624" w:type="dxa"/>
          </w:tcPr>
          <w:p w:rsidR="00BB3B28" w:rsidRDefault="00BB3B28">
            <w:pPr>
              <w:pStyle w:val="ConsPlusNormal"/>
            </w:pPr>
            <w:r>
              <w:lastRenderedPageBreak/>
              <w:t>21.1</w:t>
            </w:r>
          </w:p>
        </w:tc>
        <w:tc>
          <w:tcPr>
            <w:tcW w:w="3118" w:type="dxa"/>
          </w:tcPr>
          <w:p w:rsidR="00BB3B28" w:rsidRDefault="00BB3B28">
            <w:pPr>
              <w:pStyle w:val="ConsPlusNormal"/>
              <w:jc w:val="both"/>
            </w:pPr>
            <w:r>
              <w:t>Мониторинг цен на розничном рынке нефтепродуктов</w:t>
            </w:r>
          </w:p>
        </w:tc>
        <w:tc>
          <w:tcPr>
            <w:tcW w:w="850" w:type="dxa"/>
          </w:tcPr>
          <w:p w:rsidR="00BB3B28" w:rsidRDefault="00BB3B28">
            <w:pPr>
              <w:pStyle w:val="ConsPlusNormal"/>
            </w:pPr>
            <w:r>
              <w:t>2022 - 2025</w:t>
            </w:r>
          </w:p>
        </w:tc>
        <w:tc>
          <w:tcPr>
            <w:tcW w:w="2154" w:type="dxa"/>
            <w:vMerge w:val="restart"/>
          </w:tcPr>
          <w:p w:rsidR="00BB3B28" w:rsidRDefault="00BB3B28">
            <w:pPr>
              <w:pStyle w:val="ConsPlusNormal"/>
            </w:pPr>
            <w:r>
              <w:t>доля организаций частной формы собственности на рынке нефтепродуктов, процентов</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1984" w:type="dxa"/>
            <w:vMerge w:val="restart"/>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c>
          <w:tcPr>
            <w:tcW w:w="624" w:type="dxa"/>
          </w:tcPr>
          <w:p w:rsidR="00BB3B28" w:rsidRDefault="00BB3B28">
            <w:pPr>
              <w:pStyle w:val="ConsPlusNormal"/>
            </w:pPr>
            <w:r>
              <w:t>21.2</w:t>
            </w:r>
          </w:p>
        </w:tc>
        <w:tc>
          <w:tcPr>
            <w:tcW w:w="3118" w:type="dxa"/>
          </w:tcPr>
          <w:p w:rsidR="00BB3B28" w:rsidRDefault="00BB3B28">
            <w:pPr>
              <w:pStyle w:val="ConsPlusNormal"/>
              <w:jc w:val="both"/>
            </w:pPr>
            <w:r>
              <w:t>Развитие газозаправочной инфраструктуры на территории Республики Коми</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21.3</w:t>
            </w:r>
          </w:p>
        </w:tc>
        <w:tc>
          <w:tcPr>
            <w:tcW w:w="3118" w:type="dxa"/>
          </w:tcPr>
          <w:p w:rsidR="00BB3B28" w:rsidRDefault="00BB3B28">
            <w:pPr>
              <w:pStyle w:val="ConsPlusNormal"/>
              <w:jc w:val="both"/>
            </w:pPr>
            <w:r>
              <w:t>Мониторинг достижения ключевого показателя</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21.4</w:t>
            </w:r>
          </w:p>
        </w:tc>
        <w:tc>
          <w:tcPr>
            <w:tcW w:w="3118" w:type="dxa"/>
          </w:tcPr>
          <w:p w:rsidR="00BB3B28" w:rsidRDefault="00BB3B28">
            <w:pPr>
              <w:pStyle w:val="ConsPlusNormal"/>
              <w:jc w:val="both"/>
            </w:pPr>
            <w:r>
              <w:t>Оказание мер государственной поддержки в части организации мероприятий по строительству/реконструкции объектов заправки природным газом (АГНКС)</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21.5</w:t>
            </w:r>
          </w:p>
        </w:tc>
        <w:tc>
          <w:tcPr>
            <w:tcW w:w="3118" w:type="dxa"/>
          </w:tcPr>
          <w:p w:rsidR="00BB3B28" w:rsidRDefault="00BB3B28">
            <w:pPr>
              <w:pStyle w:val="ConsPlusNormal"/>
              <w:jc w:val="both"/>
            </w:pPr>
            <w:r>
              <w:t>На официальном сайте в сети "Интернет" создана возможность получения оперативной информации о биржевой торговле и биржах, осуществляющих торговлю нефтепродуктами</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lastRenderedPageBreak/>
              <w:t>21.6</w:t>
            </w:r>
          </w:p>
        </w:tc>
        <w:tc>
          <w:tcPr>
            <w:tcW w:w="3118" w:type="dxa"/>
          </w:tcPr>
          <w:p w:rsidR="00BB3B28" w:rsidRDefault="00BB3B28">
            <w:pPr>
              <w:pStyle w:val="ConsPlusNormal"/>
              <w:jc w:val="both"/>
            </w:pPr>
            <w:r>
              <w:t>Распространение обучающих материалов среди участников товарного рынка при участии представителей бирж, осуществляющих биржевую торговлю нефтепродуктами</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t>22.</w:t>
            </w:r>
          </w:p>
        </w:tc>
        <w:tc>
          <w:tcPr>
            <w:tcW w:w="12926" w:type="dxa"/>
            <w:gridSpan w:val="9"/>
          </w:tcPr>
          <w:p w:rsidR="00BB3B28" w:rsidRDefault="00BB3B28">
            <w:pPr>
              <w:pStyle w:val="ConsPlusNormal"/>
              <w:jc w:val="both"/>
            </w:pPr>
            <w:r>
              <w:t>Рынок оказания услуг по перевозке пассажиров автомобильным транспортом по муниципальным маршрутам регулярных перевозок</w:t>
            </w:r>
          </w:p>
        </w:tc>
      </w:tr>
      <w:tr w:rsidR="00BB3B28">
        <w:tc>
          <w:tcPr>
            <w:tcW w:w="13550" w:type="dxa"/>
            <w:gridSpan w:val="10"/>
          </w:tcPr>
          <w:p w:rsidR="00BB3B28" w:rsidRDefault="00BB3B28">
            <w:pPr>
              <w:pStyle w:val="ConsPlusNormal"/>
              <w:jc w:val="both"/>
            </w:pPr>
            <w:r>
              <w:t>Перевозки пассажиров автомобильным транспортом по муниципальным маршрутам регулярных перевозок (городской транспорт) осуществляются во всех 19 муниципальных образованиях городских округов и муниципальных районов в Республике Коми, за исключением МО МР "Сыктывдинский".</w:t>
            </w:r>
          </w:p>
          <w:p w:rsidR="00BB3B28" w:rsidRDefault="00BB3B28">
            <w:pPr>
              <w:pStyle w:val="ConsPlusNormal"/>
              <w:jc w:val="both"/>
            </w:pPr>
            <w:r>
              <w:t xml:space="preserve">По данным органов местного самоуправления Республики Коми, в 2020 году автомобильным транспортом по муниципальным маршрутам регулярных перевозок перевезено 30,2 </w:t>
            </w:r>
            <w:proofErr w:type="gramStart"/>
            <w:r>
              <w:t>млн</w:t>
            </w:r>
            <w:proofErr w:type="gramEnd"/>
            <w:r>
              <w:t xml:space="preserve"> пассажиров.</w:t>
            </w:r>
          </w:p>
          <w:p w:rsidR="00BB3B28" w:rsidRDefault="00BB3B28">
            <w:pPr>
              <w:pStyle w:val="ConsPlusNormal"/>
              <w:jc w:val="both"/>
            </w:pPr>
            <w:r>
              <w:t xml:space="preserve">Обеспечение устойчивого и безопасного функционирования автомобильного транспорта, повышение уровня доступности и качества услуг автомобильного транспорта являются одними из основных задач в рамках стратегической цели по формированию транспортной системы, соответствующей запросам населения и экономики Республики Коми, закрепленных </w:t>
            </w:r>
            <w:hyperlink r:id="rId56">
              <w:r>
                <w:rPr>
                  <w:color w:val="0000FF"/>
                </w:rPr>
                <w:t>Стратегией</w:t>
              </w:r>
            </w:hyperlink>
            <w:r>
              <w:t xml:space="preserve"> социально-экономического развития Республики Коми на период до 2035 года.</w:t>
            </w:r>
          </w:p>
          <w:p w:rsidR="00BB3B28" w:rsidRDefault="00BB3B28">
            <w:pPr>
              <w:pStyle w:val="ConsPlusNormal"/>
              <w:jc w:val="both"/>
            </w:pPr>
            <w:proofErr w:type="gramStart"/>
            <w:r>
              <w:t xml:space="preserve">В рамках реализации </w:t>
            </w:r>
            <w:hyperlink r:id="rId57">
              <w:r>
                <w:rPr>
                  <w:color w:val="0000FF"/>
                </w:rPr>
                <w:t>Плана</w:t>
              </w:r>
            </w:hyperlink>
            <w:r>
              <w:t xml:space="preserve"> мероприятий Республики Коми "Повышение значений показателей доступности для инвалидов объектов и услуг в установленных сферах деятельности (2016 - 2030 годы)", утвержденного распоряжением Правительства Республики Коми от 29 декабря 2016 г. N 576-р, достигнуто целевое значение показателя (индикатора) доступности для инвалидов транспортных средств, используемых для перевозки населения г. Сыктывкара (плановое значение - 23%, фактическое - 30%).</w:t>
            </w:r>
            <w:proofErr w:type="gramEnd"/>
          </w:p>
          <w:p w:rsidR="00BB3B28" w:rsidRDefault="00BB3B28">
            <w:pPr>
              <w:pStyle w:val="ConsPlusNormal"/>
              <w:jc w:val="both"/>
            </w:pPr>
            <w:r>
              <w:t>Согласно данным мониторинга состояния и развития конкурентной среды на рынке по итогам 2020 года 39,6% потребителей удовлетворены качеством, 33,8% - ценой, 38,7%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33,3% респондентов отметили достаточный уровень конкуренции (умеренный, высокий, очень высокий), 41,7% заявили о низком уровне конкуренции (нет конкуренции, слабая конкуренция), 25% респондентов не смогли дать оценку уровня конкуренции на рынке.</w:t>
            </w:r>
          </w:p>
          <w:p w:rsidR="00BB3B28" w:rsidRDefault="00BB3B28">
            <w:pPr>
              <w:pStyle w:val="ConsPlusNormal"/>
              <w:jc w:val="both"/>
            </w:pPr>
            <w:r>
              <w:t xml:space="preserve">Учитывая результаты мониторинга, а также ввиду стратегической значимости рынка, несмотря на </w:t>
            </w:r>
            <w:proofErr w:type="gramStart"/>
            <w:r>
              <w:t>превышение установленных на</w:t>
            </w:r>
            <w:proofErr w:type="gramEnd"/>
            <w:r>
              <w:t xml:space="preserve"> федеральном уровне параметров, принято решение о необходимости проведения дополнительных мероприятий по развитию конкурентной среды на рассматриваемом рынке.</w:t>
            </w:r>
          </w:p>
          <w:p w:rsidR="00BB3B28" w:rsidRDefault="00BB3B28">
            <w:pPr>
              <w:pStyle w:val="ConsPlusNormal"/>
              <w:jc w:val="both"/>
            </w:pPr>
            <w:r>
              <w:t>Ожидаемый результат:</w:t>
            </w:r>
          </w:p>
          <w:p w:rsidR="00BB3B28" w:rsidRDefault="00BB3B28">
            <w:pPr>
              <w:pStyle w:val="ConsPlusNormal"/>
              <w:jc w:val="both"/>
            </w:pPr>
            <w:r>
              <w:t>обеспечен стабильный рост удовлетворенности граждан качеством, доступностью и выбором услуг на рынке</w:t>
            </w:r>
          </w:p>
        </w:tc>
      </w:tr>
      <w:tr w:rsidR="00BB3B28">
        <w:tc>
          <w:tcPr>
            <w:tcW w:w="624" w:type="dxa"/>
          </w:tcPr>
          <w:p w:rsidR="00BB3B28" w:rsidRDefault="00BB3B28">
            <w:pPr>
              <w:pStyle w:val="ConsPlusNormal"/>
            </w:pPr>
            <w:r>
              <w:t>22.1</w:t>
            </w:r>
          </w:p>
        </w:tc>
        <w:tc>
          <w:tcPr>
            <w:tcW w:w="3118" w:type="dxa"/>
          </w:tcPr>
          <w:p w:rsidR="00BB3B28" w:rsidRDefault="00BB3B28">
            <w:pPr>
              <w:pStyle w:val="ConsPlusNormal"/>
              <w:jc w:val="both"/>
            </w:pPr>
            <w:r>
              <w:t xml:space="preserve">Координация и мониторинг </w:t>
            </w:r>
            <w:r>
              <w:lastRenderedPageBreak/>
              <w:t>деятельности органов местного самоуправления в Республике Коми в сфере перевозок пассажиров автомобильным транспортом</w:t>
            </w:r>
          </w:p>
        </w:tc>
        <w:tc>
          <w:tcPr>
            <w:tcW w:w="850" w:type="dxa"/>
          </w:tcPr>
          <w:p w:rsidR="00BB3B28" w:rsidRDefault="00BB3B28">
            <w:pPr>
              <w:pStyle w:val="ConsPlusNormal"/>
            </w:pPr>
            <w:r>
              <w:lastRenderedPageBreak/>
              <w:t xml:space="preserve">2022 - </w:t>
            </w:r>
            <w:r>
              <w:lastRenderedPageBreak/>
              <w:t>2025</w:t>
            </w:r>
          </w:p>
        </w:tc>
        <w:tc>
          <w:tcPr>
            <w:tcW w:w="2154" w:type="dxa"/>
            <w:vMerge w:val="restart"/>
          </w:tcPr>
          <w:p w:rsidR="00BB3B28" w:rsidRDefault="00BB3B28">
            <w:pPr>
              <w:pStyle w:val="ConsPlusNormal"/>
            </w:pPr>
            <w:r>
              <w:lastRenderedPageBreak/>
              <w:t xml:space="preserve">доля услуг (работ) по </w:t>
            </w:r>
            <w:r>
              <w:lastRenderedPageBreak/>
              <w:t>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964" w:type="dxa"/>
            <w:vMerge w:val="restart"/>
          </w:tcPr>
          <w:p w:rsidR="00BB3B28" w:rsidRDefault="00BB3B28">
            <w:pPr>
              <w:pStyle w:val="ConsPlusNormal"/>
              <w:jc w:val="center"/>
            </w:pPr>
            <w:r>
              <w:lastRenderedPageBreak/>
              <w:t>64,1</w:t>
            </w:r>
          </w:p>
        </w:tc>
        <w:tc>
          <w:tcPr>
            <w:tcW w:w="964" w:type="dxa"/>
            <w:vMerge w:val="restart"/>
          </w:tcPr>
          <w:p w:rsidR="00BB3B28" w:rsidRDefault="00BB3B28">
            <w:pPr>
              <w:pStyle w:val="ConsPlusNormal"/>
              <w:jc w:val="center"/>
            </w:pPr>
            <w:r>
              <w:t>67,3</w:t>
            </w:r>
          </w:p>
        </w:tc>
        <w:tc>
          <w:tcPr>
            <w:tcW w:w="964" w:type="dxa"/>
            <w:vMerge w:val="restart"/>
          </w:tcPr>
          <w:p w:rsidR="00BB3B28" w:rsidRDefault="00BB3B28">
            <w:pPr>
              <w:pStyle w:val="ConsPlusNormal"/>
              <w:jc w:val="center"/>
            </w:pPr>
            <w:r>
              <w:t>67,4</w:t>
            </w:r>
          </w:p>
        </w:tc>
        <w:tc>
          <w:tcPr>
            <w:tcW w:w="964" w:type="dxa"/>
            <w:vMerge w:val="restart"/>
          </w:tcPr>
          <w:p w:rsidR="00BB3B28" w:rsidRDefault="00BB3B28">
            <w:pPr>
              <w:pStyle w:val="ConsPlusNormal"/>
              <w:jc w:val="center"/>
            </w:pPr>
            <w:r>
              <w:t>60,0</w:t>
            </w:r>
          </w:p>
        </w:tc>
        <w:tc>
          <w:tcPr>
            <w:tcW w:w="964" w:type="dxa"/>
            <w:vMerge w:val="restart"/>
          </w:tcPr>
          <w:p w:rsidR="00BB3B28" w:rsidRDefault="00BB3B28">
            <w:pPr>
              <w:pStyle w:val="ConsPlusNormal"/>
              <w:jc w:val="center"/>
            </w:pPr>
            <w:r>
              <w:t>57,2</w:t>
            </w:r>
          </w:p>
        </w:tc>
        <w:tc>
          <w:tcPr>
            <w:tcW w:w="1984" w:type="dxa"/>
            <w:vMerge w:val="restart"/>
          </w:tcPr>
          <w:p w:rsidR="00BB3B28" w:rsidRDefault="00BB3B28">
            <w:pPr>
              <w:pStyle w:val="ConsPlusNormal"/>
            </w:pPr>
            <w:r>
              <w:t xml:space="preserve">Министерство </w:t>
            </w:r>
            <w:r>
              <w:lastRenderedPageBreak/>
              <w:t>экономического развития, промышленности и транспорта Республики Коми</w:t>
            </w:r>
          </w:p>
        </w:tc>
      </w:tr>
      <w:tr w:rsidR="00BB3B28">
        <w:tc>
          <w:tcPr>
            <w:tcW w:w="624" w:type="dxa"/>
          </w:tcPr>
          <w:p w:rsidR="00BB3B28" w:rsidRDefault="00BB3B28">
            <w:pPr>
              <w:pStyle w:val="ConsPlusNormal"/>
            </w:pPr>
            <w:r>
              <w:lastRenderedPageBreak/>
              <w:t>22.2</w:t>
            </w:r>
          </w:p>
        </w:tc>
        <w:tc>
          <w:tcPr>
            <w:tcW w:w="3118" w:type="dxa"/>
          </w:tcPr>
          <w:p w:rsidR="00BB3B28" w:rsidRDefault="00BB3B28">
            <w:pPr>
              <w:pStyle w:val="ConsPlusNormal"/>
              <w:jc w:val="both"/>
            </w:pPr>
            <w:r>
              <w:t>Мониторинг достижения ключевого показателя</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t>23.</w:t>
            </w:r>
          </w:p>
        </w:tc>
        <w:tc>
          <w:tcPr>
            <w:tcW w:w="12926" w:type="dxa"/>
            <w:gridSpan w:val="9"/>
          </w:tcPr>
          <w:p w:rsidR="00BB3B28" w:rsidRDefault="00BB3B28">
            <w:pPr>
              <w:pStyle w:val="ConsPlusNormal"/>
              <w:jc w:val="both"/>
            </w:pPr>
            <w:r>
              <w:t>Рынок оказания услуг по перевозке пассажиров автомобильным транспортом по межмуниципальным маршрутам регулярных перевозок</w:t>
            </w:r>
          </w:p>
        </w:tc>
      </w:tr>
      <w:tr w:rsidR="00BB3B28">
        <w:tc>
          <w:tcPr>
            <w:tcW w:w="13550" w:type="dxa"/>
            <w:gridSpan w:val="10"/>
          </w:tcPr>
          <w:p w:rsidR="00BB3B28" w:rsidRDefault="00BB3B28">
            <w:pPr>
              <w:pStyle w:val="ConsPlusNormal"/>
              <w:jc w:val="both"/>
            </w:pPr>
            <w:r>
              <w:t xml:space="preserve">В 2021 году осуществлялось транспортное обслуживание населения автомобильным транспортом в пригородном и междугородном сообщении по 31 межмуниципальному маршруту регулярных перевозок пассажиров и багажа. Движение автобусов были организованы 7 предприятиями и 12 индивидуальными предпринимателями. Общее число перевезенных пассажиров в 2020 году в Республике Коми составило 4,3 </w:t>
            </w:r>
            <w:proofErr w:type="gramStart"/>
            <w:r>
              <w:t>млн</w:t>
            </w:r>
            <w:proofErr w:type="gramEnd"/>
            <w:r>
              <w:t xml:space="preserve"> человек.</w:t>
            </w:r>
          </w:p>
          <w:p w:rsidR="00BB3B28" w:rsidRDefault="00BB3B28">
            <w:pPr>
              <w:pStyle w:val="ConsPlusNormal"/>
              <w:jc w:val="both"/>
            </w:pPr>
            <w:r>
              <w:t xml:space="preserve">Государственное стимулирование развития рынка перевозок пассажиров автомобильным транспортом по межмуниципальным маршрутам регулярных перевозок проявляется в создании условий для стимулирования деятельности частных перевозчиков. В течение 2019 - 2021 годов регулярно проводились комплексные обследования межмуниципальных маршрутов регулярных перевозок, вносились изменения в реестр межмуниципальных маршрутов регулярных перевозок в Республике Коми, согласовывались расписания, изменялись схемы межмуниципальных маршрутов, открывались новые межмуниципальные маршруты. Проведенная в 2019 - 2021 годах в регионе работа по содействию в развитии конкурентной среды на рынке и совершенствованию предоставления транспортных услуг населению определила положительную динамику развития рынка. Также осуществляется </w:t>
            </w:r>
            <w:proofErr w:type="gramStart"/>
            <w:r>
              <w:t>контроль за</w:t>
            </w:r>
            <w:proofErr w:type="gramEnd"/>
            <w:r>
              <w:t xml:space="preserve"> осуществлением дорожной и транспортной деятельности и безопасностью дорожного движения.</w:t>
            </w:r>
          </w:p>
          <w:p w:rsidR="00BB3B28" w:rsidRDefault="00BB3B28">
            <w:pPr>
              <w:pStyle w:val="ConsPlusNormal"/>
              <w:jc w:val="both"/>
            </w:pPr>
            <w:r>
              <w:t>Согласно данным мониторинга состояния и развития конкурентной среды на рынке по итогам 2020 года 41,4% потребителей удовлетворены качеством, 34,7% - ценой, 43,4% - возможностью выбора на данном товарном рынке.</w:t>
            </w:r>
          </w:p>
          <w:p w:rsidR="00BB3B28" w:rsidRDefault="00BB3B28">
            <w:pPr>
              <w:pStyle w:val="ConsPlusNormal"/>
              <w:jc w:val="both"/>
            </w:pPr>
            <w:r>
              <w:t xml:space="preserve">Одновременно, согласно данным опросов хозяйствующих субъектов, 40% респондентов отметили достаточный уровень конкуренции (умеренный, высокий, очень высокий), 26,7% заявили о низком уровне конкуренции (нет конкуренции, слабая конкуренция), 33,3% </w:t>
            </w:r>
            <w:r>
              <w:lastRenderedPageBreak/>
              <w:t>респондентов не смогли дать оценку уровня конкуренции на рынке.</w:t>
            </w:r>
          </w:p>
          <w:p w:rsidR="00BB3B28" w:rsidRDefault="00BB3B28">
            <w:pPr>
              <w:pStyle w:val="ConsPlusNormal"/>
              <w:jc w:val="both"/>
            </w:pPr>
            <w:r>
              <w:t xml:space="preserve">Обеспечение устойчивого и безопасного функционирования автомобильного транспорта, повышение уровня доступности и качества услуг автомобильного транспорта являются одними из основных задач в рамках стратегической цели по формированию транспортной системы, соответствующей запросам населения и экономики Республики Коми, закрепленных </w:t>
            </w:r>
            <w:hyperlink r:id="rId58">
              <w:r>
                <w:rPr>
                  <w:color w:val="0000FF"/>
                </w:rPr>
                <w:t>Стратегией</w:t>
              </w:r>
            </w:hyperlink>
            <w:r>
              <w:t xml:space="preserve"> социально-экономического развития Республики Коми на период до 2035 года.</w:t>
            </w:r>
          </w:p>
          <w:p w:rsidR="00BB3B28" w:rsidRDefault="00BB3B28">
            <w:pPr>
              <w:pStyle w:val="ConsPlusNormal"/>
              <w:jc w:val="both"/>
            </w:pPr>
            <w:r>
              <w:t xml:space="preserve">Учитывая результаты мониторинга, а также ввиду стратегической значимости рынка, несмотря на </w:t>
            </w:r>
            <w:proofErr w:type="gramStart"/>
            <w:r>
              <w:t>превышение установленных на</w:t>
            </w:r>
            <w:proofErr w:type="gramEnd"/>
            <w:r>
              <w:t xml:space="preserve"> федеральном уровне параметров, принято решение о необходимости проведения дополнительных мероприятий по развитию конкурентной среды на рассматриваемом рынке.</w:t>
            </w:r>
          </w:p>
          <w:p w:rsidR="00BB3B28" w:rsidRDefault="00BB3B28">
            <w:pPr>
              <w:pStyle w:val="ConsPlusNormal"/>
              <w:jc w:val="both"/>
            </w:pPr>
            <w:r>
              <w:t>Ожидаемые результаты:</w:t>
            </w:r>
          </w:p>
          <w:p w:rsidR="00BB3B28" w:rsidRDefault="00BB3B28">
            <w:pPr>
              <w:pStyle w:val="ConsPlusNormal"/>
              <w:jc w:val="both"/>
            </w:pPr>
            <w:r>
              <w:t>повышена доля частного бизнеса, оказывающего услуги на рынке;</w:t>
            </w:r>
          </w:p>
          <w:p w:rsidR="00BB3B28" w:rsidRDefault="00BB3B28">
            <w:pPr>
              <w:pStyle w:val="ConsPlusNormal"/>
              <w:jc w:val="both"/>
            </w:pPr>
            <w:r>
              <w:t>обеспечен стабильный рост удовлетворенности граждан качеством, доступностью и выбором услуг на рынке</w:t>
            </w:r>
          </w:p>
        </w:tc>
      </w:tr>
      <w:tr w:rsidR="00BB3B28">
        <w:tc>
          <w:tcPr>
            <w:tcW w:w="624" w:type="dxa"/>
          </w:tcPr>
          <w:p w:rsidR="00BB3B28" w:rsidRDefault="00BB3B28">
            <w:pPr>
              <w:pStyle w:val="ConsPlusNormal"/>
            </w:pPr>
            <w:r>
              <w:lastRenderedPageBreak/>
              <w:t>23.1</w:t>
            </w:r>
          </w:p>
        </w:tc>
        <w:tc>
          <w:tcPr>
            <w:tcW w:w="3118" w:type="dxa"/>
          </w:tcPr>
          <w:p w:rsidR="00BB3B28" w:rsidRDefault="00BB3B28">
            <w:pPr>
              <w:pStyle w:val="ConsPlusNormal"/>
              <w:jc w:val="both"/>
            </w:pPr>
            <w:r>
              <w:t>Организация и проведение электронного аукциона и открытого конкурса на право осуществления регулярных перевозок общественным транспортом на межмуниципальных маршрутах, включая 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w:t>
            </w:r>
          </w:p>
        </w:tc>
        <w:tc>
          <w:tcPr>
            <w:tcW w:w="850" w:type="dxa"/>
          </w:tcPr>
          <w:p w:rsidR="00BB3B28" w:rsidRDefault="00BB3B28">
            <w:pPr>
              <w:pStyle w:val="ConsPlusNormal"/>
            </w:pPr>
            <w:r>
              <w:t>2022 - 2025</w:t>
            </w:r>
          </w:p>
        </w:tc>
        <w:tc>
          <w:tcPr>
            <w:tcW w:w="2154" w:type="dxa"/>
            <w:vMerge w:val="restart"/>
          </w:tcPr>
          <w:p w:rsidR="00BB3B28" w:rsidRDefault="00BB3B28">
            <w:pPr>
              <w:pStyle w:val="ConsPlusNormal"/>
            </w:pPr>
            <w: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процентов</w:t>
            </w:r>
          </w:p>
        </w:tc>
        <w:tc>
          <w:tcPr>
            <w:tcW w:w="964" w:type="dxa"/>
            <w:vMerge w:val="restart"/>
          </w:tcPr>
          <w:p w:rsidR="00BB3B28" w:rsidRDefault="00BB3B28">
            <w:pPr>
              <w:pStyle w:val="ConsPlusNormal"/>
              <w:jc w:val="center"/>
            </w:pPr>
            <w:r>
              <w:t>89,1</w:t>
            </w:r>
          </w:p>
        </w:tc>
        <w:tc>
          <w:tcPr>
            <w:tcW w:w="964" w:type="dxa"/>
            <w:vMerge w:val="restart"/>
          </w:tcPr>
          <w:p w:rsidR="00BB3B28" w:rsidRDefault="00BB3B28">
            <w:pPr>
              <w:pStyle w:val="ConsPlusNormal"/>
              <w:jc w:val="center"/>
            </w:pPr>
            <w:r>
              <w:t>80,0</w:t>
            </w:r>
          </w:p>
        </w:tc>
        <w:tc>
          <w:tcPr>
            <w:tcW w:w="964" w:type="dxa"/>
            <w:vMerge w:val="restart"/>
          </w:tcPr>
          <w:p w:rsidR="00BB3B28" w:rsidRDefault="00BB3B28">
            <w:pPr>
              <w:pStyle w:val="ConsPlusNormal"/>
              <w:jc w:val="center"/>
            </w:pPr>
            <w:r>
              <w:t>80,1</w:t>
            </w:r>
          </w:p>
        </w:tc>
        <w:tc>
          <w:tcPr>
            <w:tcW w:w="964" w:type="dxa"/>
            <w:vMerge w:val="restart"/>
          </w:tcPr>
          <w:p w:rsidR="00BB3B28" w:rsidRDefault="00BB3B28">
            <w:pPr>
              <w:pStyle w:val="ConsPlusNormal"/>
              <w:jc w:val="center"/>
            </w:pPr>
            <w:r>
              <w:t>80,2</w:t>
            </w:r>
          </w:p>
        </w:tc>
        <w:tc>
          <w:tcPr>
            <w:tcW w:w="964" w:type="dxa"/>
            <w:vMerge w:val="restart"/>
          </w:tcPr>
          <w:p w:rsidR="00BB3B28" w:rsidRDefault="00BB3B28">
            <w:pPr>
              <w:pStyle w:val="ConsPlusNormal"/>
              <w:jc w:val="center"/>
            </w:pPr>
            <w:r>
              <w:t>80,2</w:t>
            </w:r>
          </w:p>
        </w:tc>
        <w:tc>
          <w:tcPr>
            <w:tcW w:w="1984" w:type="dxa"/>
            <w:vMerge w:val="restart"/>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c>
          <w:tcPr>
            <w:tcW w:w="624" w:type="dxa"/>
          </w:tcPr>
          <w:p w:rsidR="00BB3B28" w:rsidRDefault="00BB3B28">
            <w:pPr>
              <w:pStyle w:val="ConsPlusNormal"/>
            </w:pPr>
            <w:r>
              <w:t>23.2</w:t>
            </w:r>
          </w:p>
        </w:tc>
        <w:tc>
          <w:tcPr>
            <w:tcW w:w="3118" w:type="dxa"/>
          </w:tcPr>
          <w:p w:rsidR="00BB3B28" w:rsidRDefault="00BB3B28">
            <w:pPr>
              <w:pStyle w:val="ConsPlusNormal"/>
              <w:jc w:val="both"/>
            </w:pPr>
            <w:r>
              <w:t xml:space="preserve">Участие в совместных мероприятиях (рейдах) по устранению недобросовестной конкуренции со стороны </w:t>
            </w:r>
            <w:r>
              <w:lastRenderedPageBreak/>
              <w:t>нелегальных перевозчиков на межмуниципальных маршрутах с органами ГИБДД РК, УГАДН по РК</w:t>
            </w:r>
          </w:p>
        </w:tc>
        <w:tc>
          <w:tcPr>
            <w:tcW w:w="850" w:type="dxa"/>
          </w:tcPr>
          <w:p w:rsidR="00BB3B28" w:rsidRDefault="00BB3B28">
            <w:pPr>
              <w:pStyle w:val="ConsPlusNormal"/>
            </w:pPr>
            <w:r>
              <w:lastRenderedPageBreak/>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lastRenderedPageBreak/>
              <w:t>23.3</w:t>
            </w:r>
          </w:p>
        </w:tc>
        <w:tc>
          <w:tcPr>
            <w:tcW w:w="3118" w:type="dxa"/>
          </w:tcPr>
          <w:p w:rsidR="00BB3B28" w:rsidRDefault="00BB3B28">
            <w:pPr>
              <w:pStyle w:val="ConsPlusNormal"/>
              <w:jc w:val="both"/>
            </w:pPr>
            <w:r>
              <w:t>Оптимизация межмуниципальных регулярных автобусных маршрутов, в т.ч.:</w:t>
            </w:r>
          </w:p>
          <w:p w:rsidR="00BB3B28" w:rsidRDefault="00BB3B28">
            <w:pPr>
              <w:pStyle w:val="ConsPlusNormal"/>
              <w:jc w:val="both"/>
            </w:pPr>
            <w:r>
              <w:t>- мониторинг пассажиропотока и потребностей региона в корректировке существующей маршрутной сети и создание новых маршрутов;</w:t>
            </w:r>
          </w:p>
          <w:p w:rsidR="00BB3B28" w:rsidRDefault="00BB3B28">
            <w:pPr>
              <w:pStyle w:val="ConsPlusNormal"/>
              <w:jc w:val="both"/>
            </w:pPr>
            <w:r>
              <w:t>- разработка документа планирования регулярных перевозок с учетом полученной информации по результатам мониторинга</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23.4</w:t>
            </w:r>
          </w:p>
        </w:tc>
        <w:tc>
          <w:tcPr>
            <w:tcW w:w="3118" w:type="dxa"/>
          </w:tcPr>
          <w:p w:rsidR="00BB3B28" w:rsidRDefault="00BB3B28">
            <w:pPr>
              <w:pStyle w:val="ConsPlusNormal"/>
              <w:jc w:val="both"/>
            </w:pPr>
            <w:r>
              <w:t>Мониторинг достижения ключевого показателя</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23.5</w:t>
            </w:r>
          </w:p>
        </w:tc>
        <w:tc>
          <w:tcPr>
            <w:tcW w:w="3118" w:type="dxa"/>
          </w:tcPr>
          <w:p w:rsidR="00BB3B28" w:rsidRDefault="00BB3B28">
            <w:pPr>
              <w:pStyle w:val="ConsPlusNormal"/>
              <w:jc w:val="both"/>
            </w:pPr>
            <w:r>
              <w:t>Проведение мониторинга за соответствием исполнения договора в соответствии с требованиями закупочной документации. В случае ненадлежащего исполнения, обеспечение оперативных мер по расторжению договора</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23.6</w:t>
            </w:r>
          </w:p>
        </w:tc>
        <w:tc>
          <w:tcPr>
            <w:tcW w:w="3118" w:type="dxa"/>
          </w:tcPr>
          <w:p w:rsidR="00BB3B28" w:rsidRDefault="00BB3B28">
            <w:pPr>
              <w:pStyle w:val="ConsPlusNormal"/>
              <w:jc w:val="both"/>
            </w:pPr>
            <w:r>
              <w:t xml:space="preserve">Создание и развитие частного сектора по перевозке </w:t>
            </w:r>
            <w:r>
              <w:lastRenderedPageBreak/>
              <w:t>пассажиров автотранспортом по межмуниципальным маршрутам и благоприятных условий субъектам транспортной инфраструктуры, включая:</w:t>
            </w:r>
          </w:p>
          <w:p w:rsidR="00BB3B28" w:rsidRDefault="00BB3B28">
            <w:pPr>
              <w:pStyle w:val="ConsPlusNormal"/>
              <w:jc w:val="both"/>
            </w:pPr>
            <w:r>
              <w:t>формирование сети регулярных маршрутов с учетом предложений, изложенных в обращениях негосударственных перевозчиков</w:t>
            </w:r>
          </w:p>
        </w:tc>
        <w:tc>
          <w:tcPr>
            <w:tcW w:w="850" w:type="dxa"/>
          </w:tcPr>
          <w:p w:rsidR="00BB3B28" w:rsidRDefault="00BB3B28">
            <w:pPr>
              <w:pStyle w:val="ConsPlusNormal"/>
            </w:pPr>
            <w:r>
              <w:lastRenderedPageBreak/>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lastRenderedPageBreak/>
              <w:t>24.</w:t>
            </w:r>
          </w:p>
        </w:tc>
        <w:tc>
          <w:tcPr>
            <w:tcW w:w="12926" w:type="dxa"/>
            <w:gridSpan w:val="9"/>
          </w:tcPr>
          <w:p w:rsidR="00BB3B28" w:rsidRDefault="00BB3B28">
            <w:pPr>
              <w:pStyle w:val="ConsPlusNormal"/>
              <w:jc w:val="both"/>
            </w:pPr>
            <w:r>
              <w:t>Рынок оказания услуг по перевозке пассажиров и багажа легковым такси на территории Республики Коми</w:t>
            </w:r>
          </w:p>
        </w:tc>
      </w:tr>
      <w:tr w:rsidR="00BB3B28">
        <w:tc>
          <w:tcPr>
            <w:tcW w:w="13550" w:type="dxa"/>
            <w:gridSpan w:val="10"/>
          </w:tcPr>
          <w:p w:rsidR="00BB3B28" w:rsidRDefault="00BB3B28">
            <w:pPr>
              <w:pStyle w:val="ConsPlusNormal"/>
              <w:jc w:val="both"/>
            </w:pPr>
            <w:r>
              <w:t>По состоянию на 6 октября 2021 г. количество организаций и индивидуальных предпринимателей, имеющих разрешение на осуществление деятельности по перевозке пассажиров и багажа легковым такси (далее - лицензиаты), в Республике Коми составило 969 единиц, при этом число выданных разрешений на осуществление деятельности по перевозке пассажиров и багажа легковым такси составило 112 единиц.</w:t>
            </w:r>
          </w:p>
          <w:p w:rsidR="00BB3B28" w:rsidRDefault="00BB3B28">
            <w:pPr>
              <w:pStyle w:val="ConsPlusNormal"/>
              <w:jc w:val="both"/>
            </w:pPr>
            <w:r>
              <w:t>Министерством экономического развития, промышленности и транспорта Республики Коми (далее - Министерство) проверочные мероприятия в отчетном периоде в отношении подконтрольных субъектов не проводились.</w:t>
            </w:r>
          </w:p>
          <w:p w:rsidR="00BB3B28" w:rsidRDefault="00BB3B28">
            <w:pPr>
              <w:pStyle w:val="ConsPlusNormal"/>
              <w:jc w:val="both"/>
            </w:pPr>
            <w:r>
              <w:t xml:space="preserve">Федеральным законодательством Министерство наделено полномочием по рассмотрению дел об административных правонарушениях, предусмотренных </w:t>
            </w:r>
            <w:hyperlink r:id="rId59">
              <w:r>
                <w:rPr>
                  <w:color w:val="0000FF"/>
                </w:rPr>
                <w:t>статьями 9.13</w:t>
              </w:r>
            </w:hyperlink>
            <w:r>
              <w:t xml:space="preserve">, </w:t>
            </w:r>
            <w:hyperlink r:id="rId60">
              <w:r>
                <w:rPr>
                  <w:color w:val="0000FF"/>
                </w:rPr>
                <w:t>11.14.1</w:t>
              </w:r>
            </w:hyperlink>
            <w:r>
              <w:t xml:space="preserve"> и </w:t>
            </w:r>
            <w:hyperlink r:id="rId61">
              <w:r>
                <w:rPr>
                  <w:color w:val="0000FF"/>
                </w:rPr>
                <w:t>12.31.1</w:t>
              </w:r>
            </w:hyperlink>
            <w:r>
              <w:t xml:space="preserve"> (в части легковых такси) Кодекса Российской Федерации об административных правонарушениях. Так, в 2021 году в Министерство от правоохранительных органов поступили 37 материалов с признаками нарушений обязательных требований при осуществлении деятельности по перевозке пассажиров и багажа легковым такси. </w:t>
            </w:r>
            <w:proofErr w:type="gramStart"/>
            <w:r>
              <w:t>По итогу их рассмотрения составлено 42 протокола об административных правонарушениях, вынесено 19 постановлений о назначении административного наказания; 4 постановления о прекращении производства по делу об административном правонарушении; (примечание: часть административных дел рассмотрены и объединены в одно производство с вынесением одного решения (</w:t>
            </w:r>
            <w:hyperlink r:id="rId62">
              <w:r>
                <w:rPr>
                  <w:color w:val="0000FF"/>
                </w:rPr>
                <w:t>ч. 2 ст. 4.4</w:t>
              </w:r>
            </w:hyperlink>
            <w:r>
              <w:t xml:space="preserve"> КоАП РФ; </w:t>
            </w:r>
            <w:hyperlink r:id="rId63">
              <w:r>
                <w:rPr>
                  <w:color w:val="0000FF"/>
                </w:rPr>
                <w:t>п. 4</w:t>
              </w:r>
            </w:hyperlink>
            <w:r>
              <w:t xml:space="preserve"> постановления Пленума Верховного Суда Российской Федерации от 24.03.2005 N 5).</w:t>
            </w:r>
            <w:proofErr w:type="gramEnd"/>
          </w:p>
          <w:p w:rsidR="00BB3B28" w:rsidRDefault="00BB3B28">
            <w:pPr>
              <w:pStyle w:val="ConsPlusNormal"/>
              <w:jc w:val="both"/>
            </w:pPr>
            <w:proofErr w:type="gramStart"/>
            <w:r>
              <w:t>В целях содействия развитию межрегиональных связей продолжают действовать Соглашения между Правительством Республики Коми и Правительством Архангельской области, Кировской области, а также Правительством Вологодской области о взаимодействии в сфере деятельности по перевозке пассажиров и багажа легковым такси, согласно которым осуществление перевозки пассажиров и багажа легковым такси по территориям иных субъектов Российской Федерации допускается только в случае, если пункт подачи легкового такси</w:t>
            </w:r>
            <w:proofErr w:type="gramEnd"/>
            <w:r>
              <w:t xml:space="preserve"> находится на территории субъекта Российской Федерации, уполномоченный орган которого выдал разрешение, а пункт назначения находится за пределами территории данного субъекта Российской Федерации.</w:t>
            </w:r>
          </w:p>
          <w:p w:rsidR="00BB3B28" w:rsidRDefault="00BB3B28">
            <w:pPr>
              <w:pStyle w:val="ConsPlusNormal"/>
              <w:jc w:val="both"/>
            </w:pPr>
            <w:r>
              <w:lastRenderedPageBreak/>
              <w:t>Согласно данным мониторинга состояния и развития конкурентной среды на рынке по итогам 2020 года 50,5% потребителей удовлетворены качеством, 37% - ценой, 51,4%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42,8% респондентов отметили достаточный уровень конкуренции (умеренный, высокий, очень высокий), 32,2% заявили о низком уровне конкуренции (нет конкуренции, слабая конкуренция), 25% респондентов не смогли дать оценку уровня конкуренции на рынке.</w:t>
            </w:r>
          </w:p>
          <w:p w:rsidR="00BB3B28" w:rsidRDefault="00BB3B28">
            <w:pPr>
              <w:pStyle w:val="ConsPlusNormal"/>
              <w:jc w:val="both"/>
            </w:pPr>
            <w:r>
              <w:t xml:space="preserve">Ввиду высокой значимости рынка, в т.ч. на межрегиональном уровне, несмотря на </w:t>
            </w:r>
            <w:proofErr w:type="gramStart"/>
            <w:r>
              <w:t>превышение установленных на</w:t>
            </w:r>
            <w:proofErr w:type="gramEnd"/>
            <w:r>
              <w:t xml:space="preserve"> федеральном уровне параметров, принято решение о необходимости проведения дополнительных мероприятий по развитию конкурентной среды на рассматриваемом рынке.</w:t>
            </w:r>
          </w:p>
          <w:p w:rsidR="00BB3B28" w:rsidRDefault="00BB3B28">
            <w:pPr>
              <w:pStyle w:val="ConsPlusNormal"/>
              <w:jc w:val="both"/>
            </w:pPr>
            <w:r>
              <w:t>Ожидаемый результат:</w:t>
            </w:r>
          </w:p>
          <w:p w:rsidR="00BB3B28" w:rsidRDefault="00BB3B28">
            <w:pPr>
              <w:pStyle w:val="ConsPlusNormal"/>
              <w:jc w:val="both"/>
            </w:pPr>
            <w:r>
              <w:t>обеспечен стабильный рост удовлетворенности граждан качеством, доступностью и выбором услуг на рынке</w:t>
            </w:r>
          </w:p>
        </w:tc>
      </w:tr>
      <w:tr w:rsidR="00BB3B28">
        <w:tc>
          <w:tcPr>
            <w:tcW w:w="624" w:type="dxa"/>
          </w:tcPr>
          <w:p w:rsidR="00BB3B28" w:rsidRDefault="00BB3B28">
            <w:pPr>
              <w:pStyle w:val="ConsPlusNormal"/>
            </w:pPr>
            <w:r>
              <w:lastRenderedPageBreak/>
              <w:t>24.1</w:t>
            </w:r>
          </w:p>
        </w:tc>
        <w:tc>
          <w:tcPr>
            <w:tcW w:w="3118" w:type="dxa"/>
          </w:tcPr>
          <w:p w:rsidR="00BB3B28" w:rsidRDefault="00BB3B28">
            <w:pPr>
              <w:pStyle w:val="ConsPlusNormal"/>
              <w:jc w:val="both"/>
            </w:pPr>
            <w:r>
              <w:t>Осуществление разрешительных процедур на ведение деятельности перевозчиков легковым такси на территории Республики Коми</w:t>
            </w:r>
          </w:p>
        </w:tc>
        <w:tc>
          <w:tcPr>
            <w:tcW w:w="850" w:type="dxa"/>
          </w:tcPr>
          <w:p w:rsidR="00BB3B28" w:rsidRDefault="00BB3B28">
            <w:pPr>
              <w:pStyle w:val="ConsPlusNormal"/>
            </w:pPr>
            <w:r>
              <w:t>2022 - 2025</w:t>
            </w:r>
          </w:p>
        </w:tc>
        <w:tc>
          <w:tcPr>
            <w:tcW w:w="2154" w:type="dxa"/>
            <w:vMerge w:val="restart"/>
          </w:tcPr>
          <w:p w:rsidR="00BB3B28" w:rsidRDefault="00BB3B28">
            <w:pPr>
              <w:pStyle w:val="ConsPlusNormal"/>
            </w:pPr>
            <w:r>
              <w:t>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 процентов</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1984" w:type="dxa"/>
            <w:vMerge w:val="restart"/>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c>
          <w:tcPr>
            <w:tcW w:w="624" w:type="dxa"/>
          </w:tcPr>
          <w:p w:rsidR="00BB3B28" w:rsidRDefault="00BB3B28">
            <w:pPr>
              <w:pStyle w:val="ConsPlusNormal"/>
            </w:pPr>
            <w:r>
              <w:t>24.2</w:t>
            </w:r>
          </w:p>
        </w:tc>
        <w:tc>
          <w:tcPr>
            <w:tcW w:w="3118" w:type="dxa"/>
          </w:tcPr>
          <w:p w:rsidR="00BB3B28" w:rsidRDefault="00BB3B28">
            <w:pPr>
              <w:pStyle w:val="ConsPlusNormal"/>
              <w:jc w:val="both"/>
            </w:pPr>
            <w:r>
              <w:t>Осуществление контрольно-надзорной деятельности</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24.3</w:t>
            </w:r>
          </w:p>
        </w:tc>
        <w:tc>
          <w:tcPr>
            <w:tcW w:w="3118" w:type="dxa"/>
          </w:tcPr>
          <w:p w:rsidR="00BB3B28" w:rsidRDefault="00BB3B28">
            <w:pPr>
              <w:pStyle w:val="ConsPlusNormal"/>
              <w:jc w:val="both"/>
            </w:pPr>
            <w:r>
              <w:t>Мониторинг достижения ключевого показателя</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24.4</w:t>
            </w:r>
          </w:p>
        </w:tc>
        <w:tc>
          <w:tcPr>
            <w:tcW w:w="3118" w:type="dxa"/>
          </w:tcPr>
          <w:p w:rsidR="00BB3B28" w:rsidRDefault="00BB3B28">
            <w:pPr>
              <w:pStyle w:val="ConsPlusNormal"/>
              <w:jc w:val="both"/>
            </w:pPr>
            <w:r>
              <w:t>Оптимизация процедуры выдачи разрешений на осуществление деятельности по перевозке пассажиров и багажа</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t>25.</w:t>
            </w:r>
          </w:p>
        </w:tc>
        <w:tc>
          <w:tcPr>
            <w:tcW w:w="12926" w:type="dxa"/>
            <w:gridSpan w:val="9"/>
          </w:tcPr>
          <w:p w:rsidR="00BB3B28" w:rsidRDefault="00BB3B28">
            <w:pPr>
              <w:pStyle w:val="ConsPlusNormal"/>
              <w:jc w:val="both"/>
            </w:pPr>
            <w:r>
              <w:t>Рынок легкой промышленности</w:t>
            </w:r>
          </w:p>
        </w:tc>
      </w:tr>
      <w:tr w:rsidR="00BB3B28">
        <w:tc>
          <w:tcPr>
            <w:tcW w:w="13550" w:type="dxa"/>
            <w:gridSpan w:val="10"/>
          </w:tcPr>
          <w:p w:rsidR="00BB3B28" w:rsidRDefault="00BB3B28">
            <w:pPr>
              <w:pStyle w:val="ConsPlusNormal"/>
              <w:jc w:val="both"/>
            </w:pPr>
            <w:r>
              <w:t>По состоянию на 1 июля 2021 года по данным Территориального органа Федеральной службы государственной статистики по Республике Коми учтено 34 действующих предприятия (85% к 2020 г.) и 116 индивидуальных предпринимателей (68% к 2020 г.). Число предприятий сократилось с 40 до 36, индивидуальных предпринимателей с 170 до 116 (</w:t>
            </w:r>
            <w:proofErr w:type="gramStart"/>
            <w:r>
              <w:t>текстильной</w:t>
            </w:r>
            <w:proofErr w:type="gramEnd"/>
            <w:r>
              <w:t xml:space="preserve"> на 20%, швейной на 37%, кожевенно-обувной на 40%).</w:t>
            </w:r>
          </w:p>
          <w:p w:rsidR="00BB3B28" w:rsidRDefault="00BB3B28">
            <w:pPr>
              <w:pStyle w:val="ConsPlusNormal"/>
              <w:jc w:val="both"/>
            </w:pPr>
            <w:r>
              <w:lastRenderedPageBreak/>
              <w:t xml:space="preserve">Основной объем производства текстильных изделий осуществляет АО "Комитекс" (г. Сыктывкар), специализирующееся на разработке и выпуске нетканых материалов и синтетического волокна. За январь - июль 2021 года выпуск нетканых материалов составил 68 </w:t>
            </w:r>
            <w:proofErr w:type="gramStart"/>
            <w:r>
              <w:t>млн</w:t>
            </w:r>
            <w:proofErr w:type="gramEnd"/>
            <w:r>
              <w:t xml:space="preserve"> кв.м (115,0% к уровню 2020 года). Выпуск волокна за январь - июль составил 19 тыс. т (133,0% к уровню 2020 года).</w:t>
            </w:r>
          </w:p>
          <w:p w:rsidR="00BB3B28" w:rsidRDefault="00BB3B28">
            <w:pPr>
              <w:pStyle w:val="ConsPlusNormal"/>
              <w:jc w:val="both"/>
            </w:pPr>
            <w:r>
              <w:t xml:space="preserve">В швейной отрасли Республики Коми зарегистрированы и осуществляют деятельность 108 субъектов предпринимательства. В структуре объема отгруженной продукции (товары, работы, услуги) обрабатывающих производств на долю производства одежды приходится 0,2%. Основной объем производства швейных изделий осуществляют предприятия: </w:t>
            </w:r>
            <w:proofErr w:type="gramStart"/>
            <w:r>
              <w:t>ООО "Сосногорская швейная фабрика" (г. Сосногорск), ООО "Ателье "Стиль" (г. Ухта), ООО "Воркутинская швейная фабрика" (г. Воркута), ООО "Сыктывкарская швейная фабрика "Биарма" (г. Сыктывкар), ООО "Ателье "Силуэт Севера" (г. Сыктывкар), ООО "Сантини", Управление Федеральной службы исполнения наказаний России по Республике Коми.</w:t>
            </w:r>
            <w:proofErr w:type="gramEnd"/>
            <w:r>
              <w:t xml:space="preserve"> В 2021 году, по оценке, индекс производства одежды составит 100,0% к уровню 2020 года.</w:t>
            </w:r>
          </w:p>
          <w:p w:rsidR="00BB3B28" w:rsidRDefault="00BB3B28">
            <w:pPr>
              <w:pStyle w:val="ConsPlusNormal"/>
              <w:jc w:val="both"/>
            </w:pPr>
            <w:r>
              <w:t>В кожевенно-обувной промышленности Республики Коми зарегистрированы и осуществляют деятельность 6 субъектов предпринимательства. В структуре объема отгруженной продукции (товары, работы, услуги) обрабатывающих производств на долю производства кожи, изделий из кожи приходится 0,03%.</w:t>
            </w:r>
          </w:p>
          <w:p w:rsidR="00BB3B28" w:rsidRDefault="00BB3B28">
            <w:pPr>
              <w:pStyle w:val="ConsPlusNormal"/>
              <w:jc w:val="both"/>
            </w:pPr>
            <w:r>
              <w:t>В сфере производства обуви основную деятельность осуществляет ООО "Выльгортская сапоговаляльная фабрика" (Сыктывдинский район). В 2021 году планируется изготовить 70 тыс. пар валяной обуви, что составит 83% к уровню 2020 года.</w:t>
            </w:r>
          </w:p>
          <w:p w:rsidR="00BB3B28" w:rsidRDefault="00BB3B28">
            <w:pPr>
              <w:pStyle w:val="ConsPlusNormal"/>
              <w:jc w:val="both"/>
            </w:pPr>
            <w:r>
              <w:t>Согласно данным мониторинга состояния и развития конкурентной среды на рынке по итогам 2020 года 49,3% потребителей удовлетворены качеством, 43,3% - ценой, 45,7%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58,3% респондентов отметили достаточный уровень конкуренции (умеренный, высокий, очень высокий), 33,3% заявили о низком уровне конкуренции (нет конкуренции, слабая конкуренция), 8,3% респондентов не смогли дать оценку уровня конкуренции на рынке.</w:t>
            </w:r>
          </w:p>
          <w:p w:rsidR="00BB3B28" w:rsidRDefault="00BB3B28">
            <w:pPr>
              <w:pStyle w:val="ConsPlusNormal"/>
              <w:jc w:val="both"/>
            </w:pPr>
            <w:proofErr w:type="gramStart"/>
            <w:r>
              <w:t xml:space="preserve">Развитие легкой промышленности является одной из целей 3-го уровня, направленных на реализацию основной цели по развитию экономики региона, характеризующейся конкурентоспособностью экономических комплексов Республики Коми на российском и внешних рынках, стабильным экономическим ростом, определенных </w:t>
            </w:r>
            <w:hyperlink r:id="rId64">
              <w:r>
                <w:rPr>
                  <w:color w:val="0000FF"/>
                </w:rPr>
                <w:t>Стратегией</w:t>
              </w:r>
            </w:hyperlink>
            <w:r>
              <w:t xml:space="preserve"> социально-экономического развития Республики Коми на период до 2035 года.</w:t>
            </w:r>
            <w:proofErr w:type="gramEnd"/>
          </w:p>
          <w:p w:rsidR="00BB3B28" w:rsidRDefault="00BB3B28">
            <w:pPr>
              <w:pStyle w:val="ConsPlusNormal"/>
              <w:jc w:val="both"/>
            </w:pPr>
            <w:r>
              <w:t xml:space="preserve">Учитывая результаты мониторинга, а также ввиду стратегической значимости рынка, несмотря на </w:t>
            </w:r>
            <w:proofErr w:type="gramStart"/>
            <w:r>
              <w:t>превышение установленных на</w:t>
            </w:r>
            <w:proofErr w:type="gramEnd"/>
            <w:r>
              <w:t xml:space="preserve"> федеральном уровне параметров, принято решение о необходимости проведения дополнительных мероприятий по развитию конкурентной среды на рассматриваемом рынке.</w:t>
            </w:r>
          </w:p>
          <w:p w:rsidR="00BB3B28" w:rsidRDefault="00BB3B28">
            <w:pPr>
              <w:pStyle w:val="ConsPlusNormal"/>
              <w:jc w:val="both"/>
            </w:pPr>
            <w:r>
              <w:t>Ожидаемые результаты:</w:t>
            </w:r>
          </w:p>
          <w:p w:rsidR="00BB3B28" w:rsidRDefault="00BB3B28">
            <w:pPr>
              <w:pStyle w:val="ConsPlusNormal"/>
              <w:jc w:val="both"/>
            </w:pPr>
            <w:r>
              <w:t>увеличено присутствие малого и среднего бизнеса на рынке;</w:t>
            </w:r>
          </w:p>
          <w:p w:rsidR="00BB3B28" w:rsidRDefault="00BB3B28">
            <w:pPr>
              <w:pStyle w:val="ConsPlusNormal"/>
              <w:jc w:val="both"/>
            </w:pPr>
            <w:r>
              <w:t>обеспечен рост удовлетворенности потребителей качеством, доступностью и ценой товаров на рынке</w:t>
            </w:r>
          </w:p>
        </w:tc>
      </w:tr>
      <w:tr w:rsidR="00BB3B28">
        <w:tc>
          <w:tcPr>
            <w:tcW w:w="624" w:type="dxa"/>
          </w:tcPr>
          <w:p w:rsidR="00BB3B28" w:rsidRDefault="00BB3B28">
            <w:pPr>
              <w:pStyle w:val="ConsPlusNormal"/>
            </w:pPr>
            <w:r>
              <w:lastRenderedPageBreak/>
              <w:t>25.1</w:t>
            </w:r>
          </w:p>
        </w:tc>
        <w:tc>
          <w:tcPr>
            <w:tcW w:w="3118" w:type="dxa"/>
          </w:tcPr>
          <w:p w:rsidR="00BB3B28" w:rsidRDefault="00BB3B28">
            <w:pPr>
              <w:pStyle w:val="ConsPlusNormal"/>
              <w:jc w:val="both"/>
            </w:pPr>
            <w:r>
              <w:t xml:space="preserve">Формирование и ежегодная актуализация перечня </w:t>
            </w:r>
            <w:proofErr w:type="gramStart"/>
            <w:r>
              <w:t>предприятий</w:t>
            </w:r>
            <w:proofErr w:type="gramEnd"/>
            <w:r>
              <w:t xml:space="preserve"> легкой промышленности Республики </w:t>
            </w:r>
            <w:r>
              <w:lastRenderedPageBreak/>
              <w:t>Коми, включая номенклатуру выпускаемой ими продукции</w:t>
            </w:r>
          </w:p>
        </w:tc>
        <w:tc>
          <w:tcPr>
            <w:tcW w:w="850" w:type="dxa"/>
          </w:tcPr>
          <w:p w:rsidR="00BB3B28" w:rsidRDefault="00BB3B28">
            <w:pPr>
              <w:pStyle w:val="ConsPlusNormal"/>
            </w:pPr>
            <w:r>
              <w:lastRenderedPageBreak/>
              <w:t>2022 - 2025</w:t>
            </w:r>
          </w:p>
        </w:tc>
        <w:tc>
          <w:tcPr>
            <w:tcW w:w="2154" w:type="dxa"/>
            <w:vMerge w:val="restart"/>
          </w:tcPr>
          <w:p w:rsidR="00BB3B28" w:rsidRDefault="00BB3B28">
            <w:pPr>
              <w:pStyle w:val="ConsPlusNormal"/>
            </w:pPr>
            <w:r>
              <w:t xml:space="preserve">доля организаций частной формы собственности в сфере легкой </w:t>
            </w:r>
            <w:r>
              <w:lastRenderedPageBreak/>
              <w:t>промышленности, процентов</w:t>
            </w:r>
          </w:p>
        </w:tc>
        <w:tc>
          <w:tcPr>
            <w:tcW w:w="964" w:type="dxa"/>
            <w:vMerge w:val="restart"/>
          </w:tcPr>
          <w:p w:rsidR="00BB3B28" w:rsidRDefault="00BB3B28">
            <w:pPr>
              <w:pStyle w:val="ConsPlusNormal"/>
              <w:jc w:val="center"/>
            </w:pPr>
            <w:r>
              <w:lastRenderedPageBreak/>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1984" w:type="dxa"/>
            <w:vMerge w:val="restart"/>
          </w:tcPr>
          <w:p w:rsidR="00BB3B28" w:rsidRDefault="00BB3B28">
            <w:pPr>
              <w:pStyle w:val="ConsPlusNormal"/>
            </w:pPr>
            <w:r>
              <w:t xml:space="preserve">Министерство экономического развития, промышленности и </w:t>
            </w:r>
            <w:r>
              <w:lastRenderedPageBreak/>
              <w:t>транспорта Республики Коми</w:t>
            </w:r>
          </w:p>
        </w:tc>
      </w:tr>
      <w:tr w:rsidR="00BB3B28">
        <w:tc>
          <w:tcPr>
            <w:tcW w:w="624" w:type="dxa"/>
          </w:tcPr>
          <w:p w:rsidR="00BB3B28" w:rsidRDefault="00BB3B28">
            <w:pPr>
              <w:pStyle w:val="ConsPlusNormal"/>
            </w:pPr>
            <w:r>
              <w:lastRenderedPageBreak/>
              <w:t>25.2</w:t>
            </w:r>
          </w:p>
        </w:tc>
        <w:tc>
          <w:tcPr>
            <w:tcW w:w="3118" w:type="dxa"/>
          </w:tcPr>
          <w:p w:rsidR="00BB3B28" w:rsidRDefault="00BB3B28">
            <w:pPr>
              <w:pStyle w:val="ConsPlusNormal"/>
              <w:jc w:val="both"/>
            </w:pPr>
            <w:r>
              <w:t>Содействие в поисках новых рынков сбыта продукции, выпускаемой товаропроизводителями легкой промышленности</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25.3</w:t>
            </w:r>
          </w:p>
        </w:tc>
        <w:tc>
          <w:tcPr>
            <w:tcW w:w="3118" w:type="dxa"/>
          </w:tcPr>
          <w:p w:rsidR="00BB3B28" w:rsidRDefault="00BB3B28">
            <w:pPr>
              <w:pStyle w:val="ConsPlusNormal"/>
              <w:jc w:val="both"/>
            </w:pPr>
            <w:r>
              <w:t>Мониторинг достижения ключевого показателя</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25.4</w:t>
            </w:r>
          </w:p>
        </w:tc>
        <w:tc>
          <w:tcPr>
            <w:tcW w:w="3118" w:type="dxa"/>
          </w:tcPr>
          <w:p w:rsidR="00BB3B28" w:rsidRDefault="00BB3B28">
            <w:pPr>
              <w:pStyle w:val="ConsPlusNormal"/>
              <w:jc w:val="both"/>
            </w:pPr>
            <w:r>
              <w:t>Содействие в приведении продукции в соответствие с необходимыми требованиями (стандартизация, сертификация, необходимые разрешения, патентование)</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tcPr>
          <w:p w:rsidR="00BB3B28" w:rsidRDefault="00BB3B28">
            <w:pPr>
              <w:pStyle w:val="ConsPlusNormal"/>
            </w:pPr>
            <w:r>
              <w:t>АНО Республики Коми "Центр развития предпринимательства" (по согласованию)</w:t>
            </w:r>
          </w:p>
        </w:tc>
      </w:tr>
      <w:tr w:rsidR="00BB3B28">
        <w:tc>
          <w:tcPr>
            <w:tcW w:w="624" w:type="dxa"/>
          </w:tcPr>
          <w:p w:rsidR="00BB3B28" w:rsidRDefault="00BB3B28">
            <w:pPr>
              <w:pStyle w:val="ConsPlusNormal"/>
              <w:outlineLvl w:val="3"/>
            </w:pPr>
            <w:r>
              <w:t>26.</w:t>
            </w:r>
          </w:p>
        </w:tc>
        <w:tc>
          <w:tcPr>
            <w:tcW w:w="12926" w:type="dxa"/>
            <w:gridSpan w:val="9"/>
          </w:tcPr>
          <w:p w:rsidR="00BB3B28" w:rsidRDefault="00BB3B28">
            <w:pPr>
              <w:pStyle w:val="ConsPlusNormal"/>
              <w:jc w:val="both"/>
            </w:pPr>
            <w:r>
              <w:t>Рынок обработки древесины и производства изделий из дерева</w:t>
            </w:r>
          </w:p>
        </w:tc>
      </w:tr>
      <w:tr w:rsidR="00BB3B28">
        <w:tc>
          <w:tcPr>
            <w:tcW w:w="13550" w:type="dxa"/>
            <w:gridSpan w:val="10"/>
          </w:tcPr>
          <w:p w:rsidR="00BB3B28" w:rsidRDefault="00BB3B28">
            <w:pPr>
              <w:pStyle w:val="ConsPlusNormal"/>
              <w:jc w:val="both"/>
            </w:pPr>
            <w:proofErr w:type="gramStart"/>
            <w:r>
              <w:t>По состоянию на 1 июля 2021 года по данным Территориального органа Федеральной службы государственной статистики по Республике Коми по виду экономической деятельности "Обработка древесины и производство изделий из дерева и пробки, кроме мебели, производство изделий из соломки и материалов для плетения" (далее - деревообработка) учтено 367 организаций Республики Коми, из них 187 - юридические лица, 180 - индивидуальные предприниматели.</w:t>
            </w:r>
            <w:proofErr w:type="gramEnd"/>
          </w:p>
          <w:p w:rsidR="00BB3B28" w:rsidRDefault="00BB3B28">
            <w:pPr>
              <w:pStyle w:val="ConsPlusNormal"/>
              <w:jc w:val="both"/>
            </w:pPr>
            <w:r>
              <w:t>Предприятия деревообработки производят пиломатериалы, фанеру, плиты древесноволокнистые, плиты древесностружечные.</w:t>
            </w:r>
          </w:p>
          <w:p w:rsidR="00BB3B28" w:rsidRDefault="00BB3B28">
            <w:pPr>
              <w:pStyle w:val="ConsPlusNormal"/>
              <w:jc w:val="both"/>
            </w:pPr>
            <w:r>
              <w:t>Республика Коми является одним из немногих регионов России, где объем глубокой переработки близок к 100%.</w:t>
            </w:r>
          </w:p>
          <w:p w:rsidR="00BB3B28" w:rsidRDefault="00BB3B28">
            <w:pPr>
              <w:pStyle w:val="ConsPlusNormal"/>
              <w:jc w:val="both"/>
            </w:pPr>
            <w:proofErr w:type="gramStart"/>
            <w:r>
              <w:t>Приоритетными направлениями в развитии лесопромышленного комплекса являются реализация приоритетных проектов в области освоения лесов, взаимодействие с промышленными предприятиями в целях организационного содействия в реализации их проектов, консультационное сопровождение проектов развития производств, направленных на переработку отходов предприятий лесопромышленного комплекса Республики Коми и использование альтернативных видов топлива в производстве тепловой и электрической энергии.</w:t>
            </w:r>
            <w:proofErr w:type="gramEnd"/>
          </w:p>
          <w:p w:rsidR="00BB3B28" w:rsidRDefault="00BB3B28">
            <w:pPr>
              <w:pStyle w:val="ConsPlusNormal"/>
              <w:jc w:val="both"/>
            </w:pPr>
            <w:r>
              <w:t xml:space="preserve">По итогам Заседания Госсовета ФАС России определила для субъектов Российской Федерации необходимость достижения для сферы обработки деревообработки ключевого показателя (отражающего минимальную долю присутствия организаций частной формы собственности) до уровня 70% к 1 января 2022 года. В Республике Коми по состоянию на 1 июля 2021 года фактически сложившийся размер </w:t>
            </w:r>
            <w:r>
              <w:lastRenderedPageBreak/>
              <w:t>данного показателя составил 100%, то есть превышен.</w:t>
            </w:r>
          </w:p>
          <w:p w:rsidR="00BB3B28" w:rsidRDefault="00BB3B28">
            <w:pPr>
              <w:pStyle w:val="ConsPlusNormal"/>
              <w:jc w:val="both"/>
            </w:pPr>
            <w:r>
              <w:t>Согласно данным мониторинга состояния и развития конкурентной среды на рынке по итогам 2020 года 52,2% потребителей удовлетворены качеством, 43,9% - ценой, 48,2%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40,74% респондентов отметили достаточный уровень конкуренции (умеренный, высокий, очень высокий), 40,74% заявили о низком уровне конкуренции (нет конкуренции, слабая конкуренция), 18,52% респондентов не смогли дать оценку уровня конкуренции на рынке.</w:t>
            </w:r>
          </w:p>
          <w:p w:rsidR="00BB3B28" w:rsidRDefault="00BB3B28">
            <w:pPr>
              <w:pStyle w:val="ConsPlusNormal"/>
              <w:jc w:val="both"/>
            </w:pPr>
            <w:r>
              <w:t xml:space="preserve">Увеличение в экономике доли обрабатывающего сектора является одним из основных ожидаемых результатов реализации </w:t>
            </w:r>
            <w:hyperlink r:id="rId65">
              <w:r>
                <w:rPr>
                  <w:color w:val="0000FF"/>
                </w:rPr>
                <w:t>Стратегии</w:t>
              </w:r>
            </w:hyperlink>
            <w:r>
              <w:t xml:space="preserve"> социально-экономического развития Республики Коми на период до 2035 года, что определяет стратегическую значимость развития деревообработки как одной из отраслей специализации Республики Коми.</w:t>
            </w:r>
          </w:p>
          <w:p w:rsidR="00BB3B28" w:rsidRDefault="00BB3B28">
            <w:pPr>
              <w:pStyle w:val="ConsPlusNormal"/>
              <w:jc w:val="both"/>
            </w:pPr>
            <w:r>
              <w:t xml:space="preserve">Учитывая результаты мониторинга, а также ввиду стратегической значимости рынка, несмотря на </w:t>
            </w:r>
            <w:proofErr w:type="gramStart"/>
            <w:r>
              <w:t>превышение установленных на</w:t>
            </w:r>
            <w:proofErr w:type="gramEnd"/>
            <w:r>
              <w:t xml:space="preserve"> федеральном уровне параметров, принято решение о необходимости проведения дополнительных мероприятий по развитию конкурентной среды на рассматриваемом рынке.</w:t>
            </w:r>
          </w:p>
          <w:p w:rsidR="00BB3B28" w:rsidRDefault="00BB3B28">
            <w:pPr>
              <w:pStyle w:val="ConsPlusNormal"/>
              <w:jc w:val="both"/>
            </w:pPr>
            <w:r>
              <w:t>Ожидаемые результаты:</w:t>
            </w:r>
          </w:p>
          <w:p w:rsidR="00BB3B28" w:rsidRDefault="00BB3B28">
            <w:pPr>
              <w:pStyle w:val="ConsPlusNormal"/>
              <w:jc w:val="both"/>
            </w:pPr>
            <w:r>
              <w:t>обеспечены условия для привлечения инвестиций хозяйствующих субъектов в развитие рынка;</w:t>
            </w:r>
          </w:p>
          <w:p w:rsidR="00BB3B28" w:rsidRDefault="00BB3B28">
            <w:pPr>
              <w:pStyle w:val="ConsPlusNormal"/>
              <w:jc w:val="both"/>
            </w:pPr>
            <w:r>
              <w:t>улучшены качественные характеристики выпускаемой продукции;</w:t>
            </w:r>
          </w:p>
          <w:p w:rsidR="00BB3B28" w:rsidRDefault="00BB3B28">
            <w:pPr>
              <w:pStyle w:val="ConsPlusNormal"/>
              <w:jc w:val="both"/>
            </w:pPr>
            <w:r>
              <w:t>расширена номенклатура выпускаемой продукции;</w:t>
            </w:r>
          </w:p>
          <w:p w:rsidR="00BB3B28" w:rsidRDefault="00BB3B28">
            <w:pPr>
              <w:pStyle w:val="ConsPlusNormal"/>
              <w:jc w:val="both"/>
            </w:pPr>
            <w:r>
              <w:t>повышена конкурентоспособность выпускаемой продукции на рынке</w:t>
            </w:r>
          </w:p>
        </w:tc>
      </w:tr>
      <w:tr w:rsidR="00BB3B28">
        <w:tc>
          <w:tcPr>
            <w:tcW w:w="624" w:type="dxa"/>
          </w:tcPr>
          <w:p w:rsidR="00BB3B28" w:rsidRDefault="00BB3B28">
            <w:pPr>
              <w:pStyle w:val="ConsPlusNormal"/>
            </w:pPr>
            <w:r>
              <w:lastRenderedPageBreak/>
              <w:t>26.1</w:t>
            </w:r>
          </w:p>
        </w:tc>
        <w:tc>
          <w:tcPr>
            <w:tcW w:w="3118" w:type="dxa"/>
          </w:tcPr>
          <w:p w:rsidR="00BB3B28" w:rsidRDefault="00BB3B28">
            <w:pPr>
              <w:pStyle w:val="ConsPlusNormal"/>
              <w:jc w:val="both"/>
            </w:pPr>
            <w:r>
              <w:t>Информирование предприятий рынка обработки древесины и производства изделий из дерева Республики Коми о возможности участия в форумах, ярмарках и других мероприятиях</w:t>
            </w:r>
          </w:p>
        </w:tc>
        <w:tc>
          <w:tcPr>
            <w:tcW w:w="850" w:type="dxa"/>
          </w:tcPr>
          <w:p w:rsidR="00BB3B28" w:rsidRDefault="00BB3B28">
            <w:pPr>
              <w:pStyle w:val="ConsPlusNormal"/>
            </w:pPr>
            <w:r>
              <w:t>2022 - 2025</w:t>
            </w:r>
          </w:p>
        </w:tc>
        <w:tc>
          <w:tcPr>
            <w:tcW w:w="2154" w:type="dxa"/>
            <w:vMerge w:val="restart"/>
          </w:tcPr>
          <w:p w:rsidR="00BB3B28" w:rsidRDefault="00BB3B28">
            <w:pPr>
              <w:pStyle w:val="ConsPlusNormal"/>
            </w:pPr>
            <w:r>
              <w:t>доля организаций частной формы собственности в сфере обработки древесины и производства изделий из дерева, процентов</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1984" w:type="dxa"/>
            <w:vMerge w:val="restart"/>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c>
          <w:tcPr>
            <w:tcW w:w="624" w:type="dxa"/>
          </w:tcPr>
          <w:p w:rsidR="00BB3B28" w:rsidRDefault="00BB3B28">
            <w:pPr>
              <w:pStyle w:val="ConsPlusNormal"/>
            </w:pPr>
            <w:r>
              <w:t>26.2</w:t>
            </w:r>
          </w:p>
        </w:tc>
        <w:tc>
          <w:tcPr>
            <w:tcW w:w="3118" w:type="dxa"/>
          </w:tcPr>
          <w:p w:rsidR="00BB3B28" w:rsidRDefault="00BB3B28">
            <w:pPr>
              <w:pStyle w:val="ConsPlusNormal"/>
              <w:jc w:val="both"/>
            </w:pPr>
            <w:r>
              <w:t xml:space="preserve">Оказание содействия предприятиям лесопереработки в получении мер государственной поддержки при реализации мероприятий по модернизации, расширению производства, освоению новых </w:t>
            </w:r>
            <w:r>
              <w:lastRenderedPageBreak/>
              <w:t>рынков сбыта продукции</w:t>
            </w:r>
          </w:p>
        </w:tc>
        <w:tc>
          <w:tcPr>
            <w:tcW w:w="850" w:type="dxa"/>
          </w:tcPr>
          <w:p w:rsidR="00BB3B28" w:rsidRDefault="00BB3B28">
            <w:pPr>
              <w:pStyle w:val="ConsPlusNormal"/>
            </w:pPr>
            <w:r>
              <w:lastRenderedPageBreak/>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lastRenderedPageBreak/>
              <w:t>26.3</w:t>
            </w:r>
          </w:p>
        </w:tc>
        <w:tc>
          <w:tcPr>
            <w:tcW w:w="3118" w:type="dxa"/>
          </w:tcPr>
          <w:p w:rsidR="00BB3B28" w:rsidRDefault="00BB3B28">
            <w:pPr>
              <w:pStyle w:val="ConsPlusNormal"/>
              <w:jc w:val="both"/>
            </w:pPr>
            <w:r>
              <w:t>Мониторинг достижения ключевого показателя</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t>27.</w:t>
            </w:r>
          </w:p>
        </w:tc>
        <w:tc>
          <w:tcPr>
            <w:tcW w:w="12926" w:type="dxa"/>
            <w:gridSpan w:val="9"/>
          </w:tcPr>
          <w:p w:rsidR="00BB3B28" w:rsidRDefault="00BB3B28">
            <w:pPr>
              <w:pStyle w:val="ConsPlusNormal"/>
              <w:jc w:val="both"/>
            </w:pPr>
            <w:r>
              <w:t>Рынок производства кирпича</w:t>
            </w:r>
          </w:p>
        </w:tc>
      </w:tr>
      <w:tr w:rsidR="00BB3B28">
        <w:tc>
          <w:tcPr>
            <w:tcW w:w="13550" w:type="dxa"/>
            <w:gridSpan w:val="10"/>
          </w:tcPr>
          <w:p w:rsidR="00BB3B28" w:rsidRDefault="00BB3B28">
            <w:pPr>
              <w:pStyle w:val="ConsPlusNormal"/>
              <w:jc w:val="both"/>
            </w:pPr>
            <w:r>
              <w:t xml:space="preserve">На территории Республики Коми производство кирпича осуществляется одним предприятием - ООО "Ухтинский завод глиняного кирпича". Завод производит один из самых популярных видов строительного кирпича пустотелых и полнотелых марок. Производственная мощность завода по выпуску кирпича составляет 42 </w:t>
            </w:r>
            <w:proofErr w:type="gramStart"/>
            <w:r>
              <w:t>млн</w:t>
            </w:r>
            <w:proofErr w:type="gramEnd"/>
            <w:r>
              <w:t xml:space="preserve"> шт. в год.</w:t>
            </w:r>
          </w:p>
          <w:p w:rsidR="00BB3B28" w:rsidRDefault="00BB3B28">
            <w:pPr>
              <w:pStyle w:val="ConsPlusNormal"/>
              <w:jc w:val="both"/>
            </w:pPr>
            <w:r>
              <w:t>В 2020 году по сравнению с 2019 годом темпы роста (снижения) производства кирпича в Республике Коми составили 66% (в 2019 году - 100,9%).</w:t>
            </w:r>
          </w:p>
          <w:p w:rsidR="00BB3B28" w:rsidRDefault="00BB3B28">
            <w:pPr>
              <w:pStyle w:val="ConsPlusNormal"/>
              <w:jc w:val="both"/>
            </w:pPr>
            <w:r>
              <w:t xml:space="preserve">По данным мониторинга состояния и развития конкурентной среды на рынках товаров, работ и услуг Республики Коми в 2020 году, </w:t>
            </w:r>
            <w:proofErr w:type="gramStart"/>
            <w:r>
              <w:t>большинство респондентов из числа представителей бизнеса в сфере производства прочих неметаллических минеральных продуктов высказалось об</w:t>
            </w:r>
            <w:proofErr w:type="gramEnd"/>
            <w:r>
              <w:t xml:space="preserve"> ограничении доступа к закупкам компаний с госучастием и субъектов естественных монополий. Уровень административного барьера оценивается в 16%. Также отмечается, что транспортные расходы для производителей кирпича являлись существенными и оцениваются на уровне 35%. Недостаточный уровень конкуренции связан с отсутствием других промышленных предприятий по производству кирпича на территории РК. О сложном входе на рынок производства кирпича респондентами оценивается на уровне 50%.</w:t>
            </w:r>
          </w:p>
          <w:p w:rsidR="00BB3B28" w:rsidRDefault="00BB3B28">
            <w:pPr>
              <w:pStyle w:val="ConsPlusNormal"/>
              <w:jc w:val="both"/>
            </w:pPr>
            <w:r>
              <w:t>Согласно данным мониторинга состояния и развития конкурентной среды на рынке по итогам 2020 года 50,1% потребителей удовлетворены качеством, 42% - ценой, 45,7%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25% респондентов отметили достаточный уровень конкуренции (умеренный, высокий, очень высокий), 50% заявили о низком уровне конкуренции (нет конкуренции, слабая конкуренция), 25% респондентов не смогли дать оценку уровня конкуренции на рынке.</w:t>
            </w:r>
          </w:p>
          <w:p w:rsidR="00BB3B28" w:rsidRDefault="00BB3B28">
            <w:pPr>
              <w:pStyle w:val="ConsPlusNormal"/>
              <w:jc w:val="both"/>
            </w:pPr>
            <w:r>
              <w:t xml:space="preserve">Развитие промышленности строительных материалов является одной из основных мер, направленных на диверсификацию и модернизацию экономики региона, определенных </w:t>
            </w:r>
            <w:hyperlink r:id="rId66">
              <w:r>
                <w:rPr>
                  <w:color w:val="0000FF"/>
                </w:rPr>
                <w:t>Стратегией</w:t>
              </w:r>
            </w:hyperlink>
            <w:r>
              <w:t xml:space="preserve"> социально-экономического развития Республики Коми на период до 2035 года.</w:t>
            </w:r>
          </w:p>
          <w:p w:rsidR="00BB3B28" w:rsidRDefault="00BB3B28">
            <w:pPr>
              <w:pStyle w:val="ConsPlusNormal"/>
              <w:jc w:val="both"/>
            </w:pPr>
            <w:r>
              <w:t xml:space="preserve">Учитывая результаты мониторинга, а также ввиду стратегической значимости рынка, несмотря на </w:t>
            </w:r>
            <w:proofErr w:type="gramStart"/>
            <w:r>
              <w:t>превышение установленных на</w:t>
            </w:r>
            <w:proofErr w:type="gramEnd"/>
            <w:r>
              <w:t xml:space="preserve"> федеральном уровне параметров, принято решение о необходимости проведения дополнительных мероприятий по развитию конкурентной среды на рассматриваемом рынке.</w:t>
            </w:r>
          </w:p>
          <w:p w:rsidR="00BB3B28" w:rsidRDefault="00BB3B28">
            <w:pPr>
              <w:pStyle w:val="ConsPlusNormal"/>
              <w:jc w:val="both"/>
            </w:pPr>
            <w:r>
              <w:t>Ожидаемые результаты:</w:t>
            </w:r>
          </w:p>
          <w:p w:rsidR="00BB3B28" w:rsidRDefault="00BB3B28">
            <w:pPr>
              <w:pStyle w:val="ConsPlusNormal"/>
              <w:jc w:val="both"/>
            </w:pPr>
            <w:r>
              <w:t>расширена номенклатура выпускаемой продукции;</w:t>
            </w:r>
          </w:p>
          <w:p w:rsidR="00BB3B28" w:rsidRDefault="00BB3B28">
            <w:pPr>
              <w:pStyle w:val="ConsPlusNormal"/>
              <w:jc w:val="both"/>
            </w:pPr>
            <w:r>
              <w:t>повышена конкурентоспособность выпускаемой продукции на рынке</w:t>
            </w:r>
          </w:p>
        </w:tc>
      </w:tr>
      <w:tr w:rsidR="00BB3B28">
        <w:tc>
          <w:tcPr>
            <w:tcW w:w="624" w:type="dxa"/>
          </w:tcPr>
          <w:p w:rsidR="00BB3B28" w:rsidRDefault="00BB3B28">
            <w:pPr>
              <w:pStyle w:val="ConsPlusNormal"/>
            </w:pPr>
            <w:r>
              <w:t>27.1</w:t>
            </w:r>
          </w:p>
        </w:tc>
        <w:tc>
          <w:tcPr>
            <w:tcW w:w="3118" w:type="dxa"/>
          </w:tcPr>
          <w:p w:rsidR="00BB3B28" w:rsidRDefault="00BB3B28">
            <w:pPr>
              <w:pStyle w:val="ConsPlusNormal"/>
              <w:jc w:val="both"/>
            </w:pPr>
            <w:r>
              <w:t xml:space="preserve">Актуализация информации о промышленных предприятиях </w:t>
            </w:r>
            <w:r>
              <w:lastRenderedPageBreak/>
              <w:t>рынка производства кирпича Республики Коми на информационных ресурсах Министерства экономического развития, промышленности и транспорта Республики Коми</w:t>
            </w:r>
          </w:p>
        </w:tc>
        <w:tc>
          <w:tcPr>
            <w:tcW w:w="850" w:type="dxa"/>
          </w:tcPr>
          <w:p w:rsidR="00BB3B28" w:rsidRDefault="00BB3B28">
            <w:pPr>
              <w:pStyle w:val="ConsPlusNormal"/>
            </w:pPr>
            <w:r>
              <w:lastRenderedPageBreak/>
              <w:t>2022 - 2025</w:t>
            </w:r>
          </w:p>
        </w:tc>
        <w:tc>
          <w:tcPr>
            <w:tcW w:w="2154" w:type="dxa"/>
            <w:vMerge w:val="restart"/>
          </w:tcPr>
          <w:p w:rsidR="00BB3B28" w:rsidRDefault="00BB3B28">
            <w:pPr>
              <w:pStyle w:val="ConsPlusNormal"/>
            </w:pPr>
            <w:r>
              <w:t xml:space="preserve">доля организаций частной формы </w:t>
            </w:r>
            <w:r>
              <w:lastRenderedPageBreak/>
              <w:t>собственности в сфере производства кирпича, процентов</w:t>
            </w:r>
          </w:p>
        </w:tc>
        <w:tc>
          <w:tcPr>
            <w:tcW w:w="964" w:type="dxa"/>
            <w:vMerge w:val="restart"/>
          </w:tcPr>
          <w:p w:rsidR="00BB3B28" w:rsidRDefault="00BB3B28">
            <w:pPr>
              <w:pStyle w:val="ConsPlusNormal"/>
              <w:jc w:val="center"/>
            </w:pPr>
            <w:r>
              <w:lastRenderedPageBreak/>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1984" w:type="dxa"/>
            <w:vMerge w:val="restart"/>
          </w:tcPr>
          <w:p w:rsidR="00BB3B28" w:rsidRDefault="00BB3B28">
            <w:pPr>
              <w:pStyle w:val="ConsPlusNormal"/>
            </w:pPr>
            <w:r>
              <w:t xml:space="preserve">Министерство экономического </w:t>
            </w:r>
            <w:r>
              <w:lastRenderedPageBreak/>
              <w:t>развития, промышленности и транспорта Республики Коми</w:t>
            </w:r>
          </w:p>
        </w:tc>
      </w:tr>
      <w:tr w:rsidR="00BB3B28">
        <w:tc>
          <w:tcPr>
            <w:tcW w:w="624" w:type="dxa"/>
          </w:tcPr>
          <w:p w:rsidR="00BB3B28" w:rsidRDefault="00BB3B28">
            <w:pPr>
              <w:pStyle w:val="ConsPlusNormal"/>
            </w:pPr>
            <w:r>
              <w:lastRenderedPageBreak/>
              <w:t>27.2</w:t>
            </w:r>
          </w:p>
        </w:tc>
        <w:tc>
          <w:tcPr>
            <w:tcW w:w="3118" w:type="dxa"/>
          </w:tcPr>
          <w:p w:rsidR="00BB3B28" w:rsidRDefault="00BB3B28">
            <w:pPr>
              <w:pStyle w:val="ConsPlusNormal"/>
              <w:jc w:val="both"/>
            </w:pPr>
            <w:r>
              <w:t xml:space="preserve">Информирование </w:t>
            </w:r>
            <w:proofErr w:type="gramStart"/>
            <w:r>
              <w:t>предприятий рынка производства кирпича Республики Коми</w:t>
            </w:r>
            <w:proofErr w:type="gramEnd"/>
            <w:r>
              <w:t xml:space="preserve"> о возможности участия в форумах, ярмарках путем размещения информации на официальном сайте Министерства экономического развития, промышленности и транспорта Республики Коми</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27.3</w:t>
            </w:r>
          </w:p>
        </w:tc>
        <w:tc>
          <w:tcPr>
            <w:tcW w:w="3118" w:type="dxa"/>
          </w:tcPr>
          <w:p w:rsidR="00BB3B28" w:rsidRDefault="00BB3B28">
            <w:pPr>
              <w:pStyle w:val="ConsPlusNormal"/>
              <w:jc w:val="both"/>
            </w:pPr>
            <w:r>
              <w:t>Оказание информационно-консультационной поддержки предприятиям рынка производства кирпича при реализации инвестиционных проектов по модернизации производства</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27.4</w:t>
            </w:r>
          </w:p>
        </w:tc>
        <w:tc>
          <w:tcPr>
            <w:tcW w:w="3118" w:type="dxa"/>
          </w:tcPr>
          <w:p w:rsidR="00BB3B28" w:rsidRDefault="00BB3B28">
            <w:pPr>
              <w:pStyle w:val="ConsPlusNormal"/>
              <w:jc w:val="both"/>
            </w:pPr>
            <w:r>
              <w:t>Мониторинг достижения ключевого показателя</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27.5</w:t>
            </w:r>
          </w:p>
        </w:tc>
        <w:tc>
          <w:tcPr>
            <w:tcW w:w="3118" w:type="dxa"/>
          </w:tcPr>
          <w:p w:rsidR="00BB3B28" w:rsidRDefault="00BB3B28">
            <w:pPr>
              <w:pStyle w:val="ConsPlusNormal"/>
              <w:jc w:val="both"/>
            </w:pPr>
            <w:r>
              <w:t xml:space="preserve">Размещение на инвестиционном портале Республики Коми актуализированного каталога инвестиционных проектов и </w:t>
            </w:r>
            <w:r>
              <w:lastRenderedPageBreak/>
              <w:t>предложений Республики Коми, а также адресной инвестиционной программы Республики Коми, в целях повышения информированности участников рынка об инвестиционных проектах, реализуемых в регионе</w:t>
            </w:r>
          </w:p>
        </w:tc>
        <w:tc>
          <w:tcPr>
            <w:tcW w:w="850" w:type="dxa"/>
          </w:tcPr>
          <w:p w:rsidR="00BB3B28" w:rsidRDefault="00BB3B28">
            <w:pPr>
              <w:pStyle w:val="ConsPlusNormal"/>
            </w:pPr>
            <w:r>
              <w:lastRenderedPageBreak/>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lastRenderedPageBreak/>
              <w:t>28.</w:t>
            </w:r>
          </w:p>
        </w:tc>
        <w:tc>
          <w:tcPr>
            <w:tcW w:w="12926" w:type="dxa"/>
            <w:gridSpan w:val="9"/>
          </w:tcPr>
          <w:p w:rsidR="00BB3B28" w:rsidRDefault="00BB3B28">
            <w:pPr>
              <w:pStyle w:val="ConsPlusNormal"/>
              <w:jc w:val="both"/>
            </w:pPr>
            <w:r>
              <w:t>Рынок производства бетона</w:t>
            </w:r>
          </w:p>
        </w:tc>
      </w:tr>
      <w:tr w:rsidR="00BB3B28">
        <w:tc>
          <w:tcPr>
            <w:tcW w:w="13550" w:type="dxa"/>
            <w:gridSpan w:val="10"/>
          </w:tcPr>
          <w:p w:rsidR="00BB3B28" w:rsidRDefault="00BB3B28">
            <w:pPr>
              <w:pStyle w:val="ConsPlusNormal"/>
              <w:jc w:val="both"/>
            </w:pPr>
            <w:r>
              <w:t>По информации Комистата, на территории Республики Коми производство бетона осуществляется следующими предприятиями: ООО "БЕТОН-ИНВЕСТ", ООО "КВСМ", ПК "ЗЖБИ-С", ООО "ГОРСТРОЙ", ООО "РСТ".</w:t>
            </w:r>
          </w:p>
          <w:p w:rsidR="00BB3B28" w:rsidRDefault="00BB3B28">
            <w:pPr>
              <w:pStyle w:val="ConsPlusNormal"/>
              <w:jc w:val="both"/>
            </w:pPr>
            <w:r>
              <w:t>Общий объем производства бетона за 2020 год по Республике Коми составил 43,3 тыс. куб.м.</w:t>
            </w:r>
          </w:p>
          <w:p w:rsidR="00BB3B28" w:rsidRDefault="00BB3B28">
            <w:pPr>
              <w:pStyle w:val="ConsPlusNormal"/>
              <w:jc w:val="both"/>
            </w:pPr>
            <w:r>
              <w:t>В 2020 году по сравнению с 2019 годом темпы роста (снижения) производства бетона в Республике Коми составили 86,4% (в 2019 году - 72,2%).</w:t>
            </w:r>
          </w:p>
          <w:p w:rsidR="00BB3B28" w:rsidRDefault="00BB3B28">
            <w:pPr>
              <w:pStyle w:val="ConsPlusNormal"/>
              <w:jc w:val="both"/>
            </w:pPr>
            <w:r>
              <w:t xml:space="preserve">По данным мониторинга состояния и развития конкурентной среды на рынках товаров, работ и услуг Республики Коми в 2020 году, </w:t>
            </w:r>
            <w:proofErr w:type="gramStart"/>
            <w:r>
              <w:t>большинство респондентов из числа представителей бизнеса в сфере производства бетона высказалось об</w:t>
            </w:r>
            <w:proofErr w:type="gramEnd"/>
            <w:r>
              <w:t xml:space="preserve"> ограничении доступа к закупкам компаний с госучастием и субъектов естественных монополий. Уровень административного барьера оценивается в 18,5%. Также отмечается, что транспортные расходы для производителей бетона являлись существенными и оцениваются на уровне 46,2%. О сложном входе на рынок производства кирпича респондентами оценивается на уровне 45%.</w:t>
            </w:r>
          </w:p>
          <w:p w:rsidR="00BB3B28" w:rsidRDefault="00BB3B28">
            <w:pPr>
              <w:pStyle w:val="ConsPlusNormal"/>
              <w:jc w:val="both"/>
            </w:pPr>
            <w:r>
              <w:t xml:space="preserve">Развитие промышленности строительных материалов является одной из основных мер, направленных на диверсификацию и модернизацию экономики региона, определенных </w:t>
            </w:r>
            <w:hyperlink r:id="rId67">
              <w:r>
                <w:rPr>
                  <w:color w:val="0000FF"/>
                </w:rPr>
                <w:t>Стратегией</w:t>
              </w:r>
            </w:hyperlink>
            <w:r>
              <w:t xml:space="preserve"> социально-экономического развития Республики Коми на период до 2035 года.</w:t>
            </w:r>
          </w:p>
          <w:p w:rsidR="00BB3B28" w:rsidRDefault="00BB3B28">
            <w:pPr>
              <w:pStyle w:val="ConsPlusNormal"/>
              <w:jc w:val="both"/>
            </w:pPr>
            <w:r>
              <w:t xml:space="preserve">Учитывая результаты мониторинга, а также ввиду стратегической значимости рынка, несмотря на </w:t>
            </w:r>
            <w:proofErr w:type="gramStart"/>
            <w:r>
              <w:t>превышение установленных на</w:t>
            </w:r>
            <w:proofErr w:type="gramEnd"/>
            <w:r>
              <w:t xml:space="preserve"> федеральном уровне параметров, принято решение о необходимости проведения дополнительных мероприятий по развитию конкурентной среды на рассматриваемом рынке.</w:t>
            </w:r>
          </w:p>
          <w:p w:rsidR="00BB3B28" w:rsidRDefault="00BB3B28">
            <w:pPr>
              <w:pStyle w:val="ConsPlusNormal"/>
              <w:jc w:val="both"/>
            </w:pPr>
            <w:r>
              <w:t>Ожидаемые результаты:</w:t>
            </w:r>
          </w:p>
          <w:p w:rsidR="00BB3B28" w:rsidRDefault="00BB3B28">
            <w:pPr>
              <w:pStyle w:val="ConsPlusNormal"/>
              <w:jc w:val="both"/>
            </w:pPr>
            <w:r>
              <w:t>увеличен объем производства бетона;</w:t>
            </w:r>
          </w:p>
          <w:p w:rsidR="00BB3B28" w:rsidRDefault="00BB3B28">
            <w:pPr>
              <w:pStyle w:val="ConsPlusNormal"/>
              <w:jc w:val="both"/>
            </w:pPr>
            <w:r>
              <w:t>повышена конкурентоспособность выпускаемой продукции на рынке</w:t>
            </w:r>
          </w:p>
        </w:tc>
      </w:tr>
      <w:tr w:rsidR="00BB3B28">
        <w:tc>
          <w:tcPr>
            <w:tcW w:w="624" w:type="dxa"/>
          </w:tcPr>
          <w:p w:rsidR="00BB3B28" w:rsidRDefault="00BB3B28">
            <w:pPr>
              <w:pStyle w:val="ConsPlusNormal"/>
            </w:pPr>
            <w:r>
              <w:t>28.1</w:t>
            </w:r>
          </w:p>
        </w:tc>
        <w:tc>
          <w:tcPr>
            <w:tcW w:w="3118" w:type="dxa"/>
          </w:tcPr>
          <w:p w:rsidR="00BB3B28" w:rsidRDefault="00BB3B28">
            <w:pPr>
              <w:pStyle w:val="ConsPlusNormal"/>
              <w:jc w:val="both"/>
            </w:pPr>
            <w:r>
              <w:t xml:space="preserve">Организация привлечения производителей бетона в Республике Коми к участию в </w:t>
            </w:r>
            <w:r>
              <w:lastRenderedPageBreak/>
              <w:t>выставке достижений и возможностей отраслей народного хозяйства "Достояние Севера", обеспечение равных условий для доступа производителей к участию в выставке</w:t>
            </w:r>
          </w:p>
        </w:tc>
        <w:tc>
          <w:tcPr>
            <w:tcW w:w="850" w:type="dxa"/>
          </w:tcPr>
          <w:p w:rsidR="00BB3B28" w:rsidRDefault="00BB3B28">
            <w:pPr>
              <w:pStyle w:val="ConsPlusNormal"/>
            </w:pPr>
            <w:r>
              <w:lastRenderedPageBreak/>
              <w:t>2022 - 2025</w:t>
            </w:r>
          </w:p>
        </w:tc>
        <w:tc>
          <w:tcPr>
            <w:tcW w:w="2154" w:type="dxa"/>
            <w:vMerge w:val="restart"/>
          </w:tcPr>
          <w:p w:rsidR="00BB3B28" w:rsidRDefault="00BB3B28">
            <w:pPr>
              <w:pStyle w:val="ConsPlusNormal"/>
            </w:pPr>
            <w:r>
              <w:t xml:space="preserve">доля организаций частной формы собственности в </w:t>
            </w:r>
            <w:r>
              <w:lastRenderedPageBreak/>
              <w:t>сфере производства бетона, процентов</w:t>
            </w:r>
          </w:p>
        </w:tc>
        <w:tc>
          <w:tcPr>
            <w:tcW w:w="964" w:type="dxa"/>
            <w:vMerge w:val="restart"/>
          </w:tcPr>
          <w:p w:rsidR="00BB3B28" w:rsidRDefault="00BB3B28">
            <w:pPr>
              <w:pStyle w:val="ConsPlusNormal"/>
              <w:jc w:val="center"/>
            </w:pPr>
            <w:r>
              <w:lastRenderedPageBreak/>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1984" w:type="dxa"/>
            <w:vMerge w:val="restart"/>
          </w:tcPr>
          <w:p w:rsidR="00BB3B28" w:rsidRDefault="00BB3B28">
            <w:pPr>
              <w:pStyle w:val="ConsPlusNormal"/>
            </w:pPr>
            <w:r>
              <w:t xml:space="preserve">Министерство экономического развития, </w:t>
            </w:r>
            <w:r>
              <w:lastRenderedPageBreak/>
              <w:t>промышленности и транспорта Республики Коми</w:t>
            </w:r>
          </w:p>
        </w:tc>
      </w:tr>
      <w:tr w:rsidR="00BB3B28">
        <w:tc>
          <w:tcPr>
            <w:tcW w:w="624" w:type="dxa"/>
          </w:tcPr>
          <w:p w:rsidR="00BB3B28" w:rsidRDefault="00BB3B28">
            <w:pPr>
              <w:pStyle w:val="ConsPlusNormal"/>
            </w:pPr>
            <w:r>
              <w:lastRenderedPageBreak/>
              <w:t>28.2</w:t>
            </w:r>
          </w:p>
        </w:tc>
        <w:tc>
          <w:tcPr>
            <w:tcW w:w="3118" w:type="dxa"/>
          </w:tcPr>
          <w:p w:rsidR="00BB3B28" w:rsidRDefault="00BB3B28">
            <w:pPr>
              <w:pStyle w:val="ConsPlusNormal"/>
              <w:jc w:val="both"/>
            </w:pPr>
            <w:r>
              <w:t xml:space="preserve">Информирование </w:t>
            </w:r>
            <w:proofErr w:type="gramStart"/>
            <w:r>
              <w:t>предприятий рынка производства бетона Республики Коми</w:t>
            </w:r>
            <w:proofErr w:type="gramEnd"/>
            <w:r>
              <w:t xml:space="preserve"> о возможности участия в форумах, ярмарках, путем размещения информации на официальном сайте Министерства экономического развития, промышленности и транспорта Республики Коми</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28.3</w:t>
            </w:r>
          </w:p>
        </w:tc>
        <w:tc>
          <w:tcPr>
            <w:tcW w:w="3118" w:type="dxa"/>
          </w:tcPr>
          <w:p w:rsidR="00BB3B28" w:rsidRDefault="00BB3B28">
            <w:pPr>
              <w:pStyle w:val="ConsPlusNormal"/>
              <w:jc w:val="both"/>
            </w:pPr>
            <w:r>
              <w:t>Оказание содействия предприятиям, реализующим инвестиционные проекты по модернизации производства по выпуску строительных материалов на территории Республики Коми</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28.4</w:t>
            </w:r>
          </w:p>
        </w:tc>
        <w:tc>
          <w:tcPr>
            <w:tcW w:w="3118" w:type="dxa"/>
          </w:tcPr>
          <w:p w:rsidR="00BB3B28" w:rsidRDefault="00BB3B28">
            <w:pPr>
              <w:pStyle w:val="ConsPlusNormal"/>
              <w:jc w:val="both"/>
            </w:pPr>
            <w:r>
              <w:t>Мониторинг достижения ключевого показателя</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28.5</w:t>
            </w:r>
          </w:p>
        </w:tc>
        <w:tc>
          <w:tcPr>
            <w:tcW w:w="3118" w:type="dxa"/>
          </w:tcPr>
          <w:p w:rsidR="00BB3B28" w:rsidRDefault="00BB3B28">
            <w:pPr>
              <w:pStyle w:val="ConsPlusNormal"/>
              <w:jc w:val="both"/>
            </w:pPr>
            <w:r>
              <w:t xml:space="preserve">Размещение на инвестиционном портале Республики Коми актуализированного каталога </w:t>
            </w:r>
            <w:r>
              <w:lastRenderedPageBreak/>
              <w:t>инвестиционных проектов и предложений Республики Коми, а также адресной инвестиционной программы Республики Коми, в целях повышения информированности участников рынка об инвестиционных проектах, реализуемых в регионе</w:t>
            </w:r>
          </w:p>
        </w:tc>
        <w:tc>
          <w:tcPr>
            <w:tcW w:w="850" w:type="dxa"/>
          </w:tcPr>
          <w:p w:rsidR="00BB3B28" w:rsidRDefault="00BB3B28">
            <w:pPr>
              <w:pStyle w:val="ConsPlusNormal"/>
            </w:pPr>
            <w:r>
              <w:lastRenderedPageBreak/>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lastRenderedPageBreak/>
              <w:t>29.</w:t>
            </w:r>
          </w:p>
        </w:tc>
        <w:tc>
          <w:tcPr>
            <w:tcW w:w="12926" w:type="dxa"/>
            <w:gridSpan w:val="9"/>
          </w:tcPr>
          <w:p w:rsidR="00BB3B28" w:rsidRDefault="00BB3B28">
            <w:pPr>
              <w:pStyle w:val="ConsPlusNormal"/>
              <w:jc w:val="both"/>
            </w:pPr>
            <w:r>
              <w:t>Рынок услуг связи, в том числе услуг по предоставлению широкополосного доступа к информационно-телекоммуникационной сети "Интернет"</w:t>
            </w:r>
          </w:p>
        </w:tc>
      </w:tr>
      <w:tr w:rsidR="00BB3B28">
        <w:tc>
          <w:tcPr>
            <w:tcW w:w="13550" w:type="dxa"/>
            <w:gridSpan w:val="10"/>
          </w:tcPr>
          <w:p w:rsidR="00BB3B28" w:rsidRDefault="00BB3B28">
            <w:pPr>
              <w:pStyle w:val="ConsPlusNormal"/>
              <w:jc w:val="both"/>
            </w:pPr>
            <w:r>
              <w:t xml:space="preserve">Состояние конкурентной среды на рынке услуг связи по предоставлению широкополосного доступа к сети Интернет характеризуется присутствием организаций преимущественно частной формы собственности. Единственный оператор связи с государственным участием - ГАУ РК "Центр информационных технологий". </w:t>
            </w:r>
            <w:proofErr w:type="gramStart"/>
            <w:r>
              <w:t>На конец</w:t>
            </w:r>
            <w:proofErr w:type="gramEnd"/>
            <w:r>
              <w:t xml:space="preserve"> 2020 года доля операторов, находящихся в частной собственности, составляет 99,5%.</w:t>
            </w:r>
          </w:p>
          <w:p w:rsidR="00BB3B28" w:rsidRDefault="00BB3B28">
            <w:pPr>
              <w:pStyle w:val="ConsPlusNormal"/>
              <w:jc w:val="both"/>
            </w:pPr>
            <w:r>
              <w:t>Услуги широкополосного доступа к сети Интернет предоставляются во всех муниципальных районах и городских округах республики. При этом в малочисленных и труднодоступных населенных пунктах отмечается низкая степень обеспеченности населения данными услугами по причине низкой окупаемости затрат операторов связи на строительство сетей.</w:t>
            </w:r>
          </w:p>
          <w:p w:rsidR="00BB3B28" w:rsidRDefault="00BB3B28">
            <w:pPr>
              <w:pStyle w:val="ConsPlusNormal"/>
              <w:jc w:val="both"/>
            </w:pPr>
            <w:r>
              <w:t xml:space="preserve">В целях развития конкуренции на данном рынке и снижения административных барьеров при развитии сетей связи принято </w:t>
            </w:r>
            <w:hyperlink r:id="rId68">
              <w:r>
                <w:rPr>
                  <w:color w:val="0000FF"/>
                </w:rPr>
                <w:t>постановление</w:t>
              </w:r>
            </w:hyperlink>
            <w:r>
              <w:t xml:space="preserve"> Правительства Республики Коми от 25 июня 2018 г. N 293 "О некоторых вопросах размещения оборудования базовых станций подвижной радиотелефонной связи на конструктивных элементах зданий и сооружений, находящихся в государственной собственности Республики Коми". Постановлением утвержден </w:t>
            </w:r>
            <w:hyperlink r:id="rId69">
              <w:r>
                <w:rPr>
                  <w:color w:val="0000FF"/>
                </w:rPr>
                <w:t>перечень</w:t>
              </w:r>
            </w:hyperlink>
            <w:r>
              <w:t xml:space="preserve"> объектов государственной собственности Республики Коми для размещения объектов, сооружений и сре</w:t>
            </w:r>
            <w:proofErr w:type="gramStart"/>
            <w:r>
              <w:t>дств св</w:t>
            </w:r>
            <w:proofErr w:type="gramEnd"/>
            <w:r>
              <w:t>язи, порядок предоставления имущества, находящегося в государственной собственности Республики Коми, для размещения объектов связи, перечень оснований для отказа в предоставлении объектов в аренду (пользование). В настоящее время проводится работа по реализации данного постановления.</w:t>
            </w:r>
          </w:p>
          <w:p w:rsidR="00BB3B28" w:rsidRDefault="00BB3B28">
            <w:pPr>
              <w:pStyle w:val="ConsPlusNormal"/>
              <w:jc w:val="both"/>
            </w:pPr>
            <w:hyperlink r:id="rId70">
              <w:proofErr w:type="gramStart"/>
              <w:r>
                <w:rPr>
                  <w:color w:val="0000FF"/>
                </w:rPr>
                <w:t>Постановлением</w:t>
              </w:r>
            </w:hyperlink>
            <w:r>
              <w:t xml:space="preserve"> Правительства Республики Коми от 17 марта 2015 г. N 116 "Об установлении иных случаев (за исключением установленных Градостроительным кодексом Российской Федерации), когда выдача разрешения на строительство на территории Республики Коми не требуется" закреплено положение об отсутствии необходимости получения разрешения при строительстве, реконструкции линейно-кабельных сооружений связи, антенно-мачтовых сооружений связи высотой до 55 метров включительно с целью технологического присоединения.</w:t>
            </w:r>
            <w:proofErr w:type="gramEnd"/>
          </w:p>
          <w:p w:rsidR="00BB3B28" w:rsidRDefault="00BB3B28">
            <w:pPr>
              <w:pStyle w:val="ConsPlusNormal"/>
              <w:jc w:val="both"/>
            </w:pPr>
            <w:r>
              <w:t>Согласно данным мониторинга состояния и развития конкурентной среды на рынке по итогам 2020 года 47,3% потребителей удовлетворены качеством, 34,9% - ценой, 49,8% - возможностью выбора на данном товарном рынке.</w:t>
            </w:r>
          </w:p>
          <w:p w:rsidR="00BB3B28" w:rsidRDefault="00BB3B28">
            <w:pPr>
              <w:pStyle w:val="ConsPlusNormal"/>
              <w:jc w:val="both"/>
            </w:pPr>
            <w:r>
              <w:lastRenderedPageBreak/>
              <w:t>Одновременно, согласно данным опросов хозяйствующих субъектов, 56,5% респондентов отметили достаточный уровень конкуренции (умеренный, высокий, очень высокий), 26,1% заявили о низком уровне конкуренции (нет конкуренции, слабая конкуренция), 17,4% респондентов не смогли дать оценку уровня конкуренции на рынке.</w:t>
            </w:r>
          </w:p>
          <w:p w:rsidR="00BB3B28" w:rsidRDefault="00BB3B28">
            <w:pPr>
              <w:pStyle w:val="ConsPlusNormal"/>
              <w:jc w:val="both"/>
            </w:pPr>
            <w:r>
              <w:t xml:space="preserve">Внедрение современных информационных и телекоммуникационных технологий, направленных на развитие информационного общества, включая обеспечение высокоскоростного доступа к сети "Интернет", в том числе в населенных пунктах, расположенных в сельской местности, является одним из приоритетных направлений совершенствования инфраструктурной обеспеченности региона в соответствии со </w:t>
            </w:r>
            <w:hyperlink r:id="rId71">
              <w:r>
                <w:rPr>
                  <w:color w:val="0000FF"/>
                </w:rPr>
                <w:t>Стратегией</w:t>
              </w:r>
            </w:hyperlink>
            <w:r>
              <w:t xml:space="preserve"> социально-экономического развития Республики Коми на период до 2035 года.</w:t>
            </w:r>
          </w:p>
          <w:p w:rsidR="00BB3B28" w:rsidRDefault="00BB3B28">
            <w:pPr>
              <w:pStyle w:val="ConsPlusNormal"/>
              <w:jc w:val="both"/>
            </w:pPr>
            <w:r>
              <w:t>Ожидаемый результат:</w:t>
            </w:r>
          </w:p>
          <w:p w:rsidR="00BB3B28" w:rsidRDefault="00BB3B28">
            <w:pPr>
              <w:pStyle w:val="ConsPlusNormal"/>
              <w:jc w:val="both"/>
            </w:pPr>
            <w:r>
              <w:t>повышен уровень удовлетворенности населения качеством, выбором и ценой услуг связи по предоставлению широкополосного доступа к сети "Интернет"</w:t>
            </w:r>
          </w:p>
        </w:tc>
      </w:tr>
      <w:tr w:rsidR="00BB3B28">
        <w:tc>
          <w:tcPr>
            <w:tcW w:w="624" w:type="dxa"/>
          </w:tcPr>
          <w:p w:rsidR="00BB3B28" w:rsidRDefault="00BB3B28">
            <w:pPr>
              <w:pStyle w:val="ConsPlusNormal"/>
            </w:pPr>
            <w:r>
              <w:lastRenderedPageBreak/>
              <w:t>29.1</w:t>
            </w:r>
          </w:p>
        </w:tc>
        <w:tc>
          <w:tcPr>
            <w:tcW w:w="3118" w:type="dxa"/>
          </w:tcPr>
          <w:p w:rsidR="00BB3B28" w:rsidRDefault="00BB3B28">
            <w:pPr>
              <w:pStyle w:val="ConsPlusNormal"/>
              <w:jc w:val="both"/>
            </w:pPr>
            <w:r>
              <w:t>Рассмотрение ходатайств балансодержателей о согласовании предоставления операторам связи права на размещение сре</w:t>
            </w:r>
            <w:proofErr w:type="gramStart"/>
            <w:r>
              <w:t>дств св</w:t>
            </w:r>
            <w:proofErr w:type="gramEnd"/>
            <w:r>
              <w:t>язи на конструктивных элементах зданий или сооружений, находящихся в государственной собственности Республики Коми</w:t>
            </w:r>
          </w:p>
        </w:tc>
        <w:tc>
          <w:tcPr>
            <w:tcW w:w="850" w:type="dxa"/>
          </w:tcPr>
          <w:p w:rsidR="00BB3B28" w:rsidRDefault="00BB3B28">
            <w:pPr>
              <w:pStyle w:val="ConsPlusNormal"/>
            </w:pPr>
            <w:r>
              <w:t>2022 - 2025</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tcPr>
          <w:p w:rsidR="00BB3B28" w:rsidRDefault="00BB3B28">
            <w:pPr>
              <w:pStyle w:val="ConsPlusNormal"/>
            </w:pPr>
            <w:r>
              <w:t>Комитет Республики Коми имущественных и земельных отношений</w:t>
            </w:r>
          </w:p>
        </w:tc>
      </w:tr>
      <w:tr w:rsidR="00BB3B28">
        <w:tc>
          <w:tcPr>
            <w:tcW w:w="624" w:type="dxa"/>
          </w:tcPr>
          <w:p w:rsidR="00BB3B28" w:rsidRDefault="00BB3B28">
            <w:pPr>
              <w:pStyle w:val="ConsPlusNormal"/>
            </w:pPr>
            <w:r>
              <w:t>29.2</w:t>
            </w:r>
          </w:p>
        </w:tc>
        <w:tc>
          <w:tcPr>
            <w:tcW w:w="3118" w:type="dxa"/>
          </w:tcPr>
          <w:p w:rsidR="00BB3B28" w:rsidRDefault="00BB3B28">
            <w:pPr>
              <w:pStyle w:val="ConsPlusNormal"/>
              <w:jc w:val="both"/>
            </w:pPr>
            <w:r>
              <w:t>Рассмотрение заявлений операторов связи на размещение сетей и сооружений связи на конструктивных элементах зданий и сооружений, составляющих государственную казну Республики Коми</w:t>
            </w:r>
          </w:p>
        </w:tc>
        <w:tc>
          <w:tcPr>
            <w:tcW w:w="850" w:type="dxa"/>
          </w:tcPr>
          <w:p w:rsidR="00BB3B28" w:rsidRDefault="00BB3B28">
            <w:pPr>
              <w:pStyle w:val="ConsPlusNormal"/>
            </w:pPr>
            <w:r>
              <w:t>2022 - 2025</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tcPr>
          <w:p w:rsidR="00BB3B28" w:rsidRDefault="00BB3B28">
            <w:pPr>
              <w:pStyle w:val="ConsPlusNormal"/>
            </w:pPr>
            <w:r>
              <w:t>Комитет Республики Коми имущественных и земельных отношений</w:t>
            </w:r>
          </w:p>
        </w:tc>
      </w:tr>
      <w:tr w:rsidR="00BB3B28">
        <w:tc>
          <w:tcPr>
            <w:tcW w:w="624" w:type="dxa"/>
          </w:tcPr>
          <w:p w:rsidR="00BB3B28" w:rsidRDefault="00BB3B28">
            <w:pPr>
              <w:pStyle w:val="ConsPlusNormal"/>
            </w:pPr>
            <w:r>
              <w:t>29.3</w:t>
            </w:r>
          </w:p>
        </w:tc>
        <w:tc>
          <w:tcPr>
            <w:tcW w:w="3118" w:type="dxa"/>
          </w:tcPr>
          <w:p w:rsidR="00BB3B28" w:rsidRDefault="00BB3B28">
            <w:pPr>
              <w:pStyle w:val="ConsPlusNormal"/>
              <w:jc w:val="both"/>
            </w:pPr>
            <w:r>
              <w:t xml:space="preserve">Удовлетворение заявок </w:t>
            </w:r>
            <w:r>
              <w:lastRenderedPageBreak/>
              <w:t>операторов связи на размещение сетей и сооружений связи на объектах муниципальной собственности Республики Коми</w:t>
            </w:r>
          </w:p>
        </w:tc>
        <w:tc>
          <w:tcPr>
            <w:tcW w:w="850" w:type="dxa"/>
          </w:tcPr>
          <w:p w:rsidR="00BB3B28" w:rsidRDefault="00BB3B28">
            <w:pPr>
              <w:pStyle w:val="ConsPlusNormal"/>
            </w:pPr>
            <w:r>
              <w:lastRenderedPageBreak/>
              <w:t xml:space="preserve">2022 - </w:t>
            </w:r>
            <w:r>
              <w:lastRenderedPageBreak/>
              <w:t>2025</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tcPr>
          <w:p w:rsidR="00BB3B28" w:rsidRDefault="00BB3B28">
            <w:pPr>
              <w:pStyle w:val="ConsPlusNormal"/>
            </w:pPr>
            <w:r>
              <w:t xml:space="preserve">Органы местного </w:t>
            </w:r>
            <w:r>
              <w:lastRenderedPageBreak/>
              <w:t>самоуправления Республики Коми (по согласованию)</w:t>
            </w:r>
          </w:p>
        </w:tc>
      </w:tr>
      <w:tr w:rsidR="00BB3B28">
        <w:tc>
          <w:tcPr>
            <w:tcW w:w="624" w:type="dxa"/>
          </w:tcPr>
          <w:p w:rsidR="00BB3B28" w:rsidRDefault="00BB3B28">
            <w:pPr>
              <w:pStyle w:val="ConsPlusNormal"/>
            </w:pPr>
            <w:r>
              <w:lastRenderedPageBreak/>
              <w:t>29.4</w:t>
            </w:r>
          </w:p>
        </w:tc>
        <w:tc>
          <w:tcPr>
            <w:tcW w:w="3118" w:type="dxa"/>
          </w:tcPr>
          <w:p w:rsidR="00BB3B28" w:rsidRDefault="00BB3B28">
            <w:pPr>
              <w:pStyle w:val="ConsPlusNormal"/>
              <w:jc w:val="both"/>
            </w:pPr>
            <w:r>
              <w:t>Мониторинг обеспечения покрытия территорий муниципальных образований в Республике Коми современными услугами связи, включая широкополосный доступ к сети "Интернет"</w:t>
            </w:r>
          </w:p>
        </w:tc>
        <w:tc>
          <w:tcPr>
            <w:tcW w:w="850" w:type="dxa"/>
          </w:tcPr>
          <w:p w:rsidR="00BB3B28" w:rsidRDefault="00BB3B28">
            <w:pPr>
              <w:pStyle w:val="ConsPlusNormal"/>
            </w:pPr>
            <w:r>
              <w:t>2022 - 2025</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tcPr>
          <w:p w:rsidR="00BB3B28" w:rsidRDefault="00BB3B28">
            <w:pPr>
              <w:pStyle w:val="ConsPlusNormal"/>
            </w:pPr>
            <w:r>
              <w:t>Министерство цифрового развития и связи Республики Коми</w:t>
            </w:r>
          </w:p>
        </w:tc>
      </w:tr>
      <w:tr w:rsidR="00BB3B28">
        <w:tc>
          <w:tcPr>
            <w:tcW w:w="624" w:type="dxa"/>
          </w:tcPr>
          <w:p w:rsidR="00BB3B28" w:rsidRDefault="00BB3B28">
            <w:pPr>
              <w:pStyle w:val="ConsPlusNormal"/>
            </w:pPr>
            <w:r>
              <w:t>29.5</w:t>
            </w:r>
          </w:p>
        </w:tc>
        <w:tc>
          <w:tcPr>
            <w:tcW w:w="3118" w:type="dxa"/>
          </w:tcPr>
          <w:p w:rsidR="00BB3B28" w:rsidRDefault="00BB3B28">
            <w:pPr>
              <w:pStyle w:val="ConsPlusNormal"/>
              <w:jc w:val="both"/>
            </w:pPr>
            <w:r>
              <w:t>Мониторинг удовлетворения заявок операторов связи на размещение сетей и сооружений связи на объектах государственной и муниципальной собственности Республики Коми</w:t>
            </w:r>
          </w:p>
        </w:tc>
        <w:tc>
          <w:tcPr>
            <w:tcW w:w="850" w:type="dxa"/>
          </w:tcPr>
          <w:p w:rsidR="00BB3B28" w:rsidRDefault="00BB3B28">
            <w:pPr>
              <w:pStyle w:val="ConsPlusNormal"/>
            </w:pPr>
            <w:r>
              <w:t>2022 - 2025</w:t>
            </w:r>
          </w:p>
        </w:tc>
        <w:tc>
          <w:tcPr>
            <w:tcW w:w="2154" w:type="dxa"/>
          </w:tcPr>
          <w:p w:rsidR="00BB3B28" w:rsidRDefault="00BB3B28">
            <w:pPr>
              <w:pStyle w:val="ConsPlusNormal"/>
            </w:pPr>
            <w: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w:t>
            </w:r>
          </w:p>
        </w:tc>
        <w:tc>
          <w:tcPr>
            <w:tcW w:w="964" w:type="dxa"/>
          </w:tcPr>
          <w:p w:rsidR="00BB3B28" w:rsidRDefault="00BB3B28">
            <w:pPr>
              <w:pStyle w:val="ConsPlusNormal"/>
              <w:jc w:val="center"/>
            </w:pPr>
            <w:r>
              <w:t>100</w:t>
            </w:r>
          </w:p>
        </w:tc>
        <w:tc>
          <w:tcPr>
            <w:tcW w:w="964" w:type="dxa"/>
          </w:tcPr>
          <w:p w:rsidR="00BB3B28" w:rsidRDefault="00BB3B28">
            <w:pPr>
              <w:pStyle w:val="ConsPlusNormal"/>
              <w:jc w:val="center"/>
            </w:pPr>
            <w:r>
              <w:t>100</w:t>
            </w:r>
          </w:p>
        </w:tc>
        <w:tc>
          <w:tcPr>
            <w:tcW w:w="964" w:type="dxa"/>
          </w:tcPr>
          <w:p w:rsidR="00BB3B28" w:rsidRDefault="00BB3B28">
            <w:pPr>
              <w:pStyle w:val="ConsPlusNormal"/>
              <w:jc w:val="center"/>
            </w:pPr>
            <w:r>
              <w:t>100</w:t>
            </w:r>
          </w:p>
        </w:tc>
        <w:tc>
          <w:tcPr>
            <w:tcW w:w="964" w:type="dxa"/>
          </w:tcPr>
          <w:p w:rsidR="00BB3B28" w:rsidRDefault="00BB3B28">
            <w:pPr>
              <w:pStyle w:val="ConsPlusNormal"/>
              <w:jc w:val="center"/>
            </w:pPr>
            <w:r>
              <w:t>100</w:t>
            </w:r>
          </w:p>
        </w:tc>
        <w:tc>
          <w:tcPr>
            <w:tcW w:w="964" w:type="dxa"/>
          </w:tcPr>
          <w:p w:rsidR="00BB3B28" w:rsidRDefault="00BB3B28">
            <w:pPr>
              <w:pStyle w:val="ConsPlusNormal"/>
              <w:jc w:val="center"/>
            </w:pPr>
            <w:r>
              <w:t>100</w:t>
            </w:r>
          </w:p>
        </w:tc>
        <w:tc>
          <w:tcPr>
            <w:tcW w:w="1984" w:type="dxa"/>
          </w:tcPr>
          <w:p w:rsidR="00BB3B28" w:rsidRDefault="00BB3B28">
            <w:pPr>
              <w:pStyle w:val="ConsPlusNormal"/>
            </w:pPr>
            <w:r>
              <w:t>Министерство цифрового развития и связи Республики Коми</w:t>
            </w:r>
          </w:p>
        </w:tc>
      </w:tr>
      <w:tr w:rsidR="00BB3B28">
        <w:tc>
          <w:tcPr>
            <w:tcW w:w="624" w:type="dxa"/>
          </w:tcPr>
          <w:p w:rsidR="00BB3B28" w:rsidRDefault="00BB3B28">
            <w:pPr>
              <w:pStyle w:val="ConsPlusNormal"/>
            </w:pPr>
            <w:r>
              <w:t>29.6</w:t>
            </w:r>
          </w:p>
        </w:tc>
        <w:tc>
          <w:tcPr>
            <w:tcW w:w="3118" w:type="dxa"/>
          </w:tcPr>
          <w:p w:rsidR="00BB3B28" w:rsidRDefault="00BB3B28">
            <w:pPr>
              <w:pStyle w:val="ConsPlusNormal"/>
              <w:jc w:val="both"/>
            </w:pPr>
            <w:r>
              <w:t xml:space="preserve">Мониторинг </w:t>
            </w:r>
            <w:proofErr w:type="gramStart"/>
            <w:r>
              <w:t>изменения доли организаций частной формы собственности</w:t>
            </w:r>
            <w:proofErr w:type="gramEnd"/>
            <w:r>
              <w:t xml:space="preserve"> в сфере оказания услуг по предоставлению широкополосного доступа к информационно-телекоммуникационной сети </w:t>
            </w:r>
            <w:r>
              <w:lastRenderedPageBreak/>
              <w:t>"Интернет"</w:t>
            </w:r>
          </w:p>
        </w:tc>
        <w:tc>
          <w:tcPr>
            <w:tcW w:w="850" w:type="dxa"/>
          </w:tcPr>
          <w:p w:rsidR="00BB3B28" w:rsidRDefault="00BB3B28">
            <w:pPr>
              <w:pStyle w:val="ConsPlusNormal"/>
            </w:pPr>
            <w:r>
              <w:lastRenderedPageBreak/>
              <w:t>2022 - 2025</w:t>
            </w:r>
          </w:p>
        </w:tc>
        <w:tc>
          <w:tcPr>
            <w:tcW w:w="2154" w:type="dxa"/>
            <w:vMerge w:val="restart"/>
          </w:tcPr>
          <w:p w:rsidR="00BB3B28" w:rsidRDefault="00BB3B28">
            <w:pPr>
              <w:pStyle w:val="ConsPlusNormal"/>
            </w:pPr>
            <w:r>
              <w:t>доля организаций частной формы собственности в сфере оказания услуг по предоставлению широкополосного доступа к информационно-</w:t>
            </w:r>
            <w:r>
              <w:lastRenderedPageBreak/>
              <w:t>телекоммуникационной сети "Интернет", процентов</w:t>
            </w:r>
          </w:p>
        </w:tc>
        <w:tc>
          <w:tcPr>
            <w:tcW w:w="964" w:type="dxa"/>
            <w:vMerge w:val="restart"/>
          </w:tcPr>
          <w:p w:rsidR="00BB3B28" w:rsidRDefault="00BB3B28">
            <w:pPr>
              <w:pStyle w:val="ConsPlusNormal"/>
              <w:jc w:val="center"/>
            </w:pPr>
            <w:r>
              <w:lastRenderedPageBreak/>
              <w:t>99,5</w:t>
            </w:r>
          </w:p>
        </w:tc>
        <w:tc>
          <w:tcPr>
            <w:tcW w:w="964" w:type="dxa"/>
            <w:vMerge w:val="restart"/>
          </w:tcPr>
          <w:p w:rsidR="00BB3B28" w:rsidRDefault="00BB3B28">
            <w:pPr>
              <w:pStyle w:val="ConsPlusNormal"/>
              <w:jc w:val="center"/>
            </w:pPr>
            <w:r>
              <w:t>99,5</w:t>
            </w:r>
          </w:p>
        </w:tc>
        <w:tc>
          <w:tcPr>
            <w:tcW w:w="964" w:type="dxa"/>
            <w:vMerge w:val="restart"/>
          </w:tcPr>
          <w:p w:rsidR="00BB3B28" w:rsidRDefault="00BB3B28">
            <w:pPr>
              <w:pStyle w:val="ConsPlusNormal"/>
              <w:jc w:val="center"/>
            </w:pPr>
            <w:r>
              <w:t>99,5</w:t>
            </w:r>
          </w:p>
        </w:tc>
        <w:tc>
          <w:tcPr>
            <w:tcW w:w="964" w:type="dxa"/>
            <w:vMerge w:val="restart"/>
          </w:tcPr>
          <w:p w:rsidR="00BB3B28" w:rsidRDefault="00BB3B28">
            <w:pPr>
              <w:pStyle w:val="ConsPlusNormal"/>
              <w:jc w:val="center"/>
            </w:pPr>
            <w:r>
              <w:t>99,5</w:t>
            </w:r>
          </w:p>
        </w:tc>
        <w:tc>
          <w:tcPr>
            <w:tcW w:w="964" w:type="dxa"/>
            <w:vMerge w:val="restart"/>
          </w:tcPr>
          <w:p w:rsidR="00BB3B28" w:rsidRDefault="00BB3B28">
            <w:pPr>
              <w:pStyle w:val="ConsPlusNormal"/>
              <w:jc w:val="center"/>
            </w:pPr>
            <w:r>
              <w:t>99,5</w:t>
            </w:r>
          </w:p>
        </w:tc>
        <w:tc>
          <w:tcPr>
            <w:tcW w:w="1984" w:type="dxa"/>
          </w:tcPr>
          <w:p w:rsidR="00BB3B28" w:rsidRDefault="00BB3B28">
            <w:pPr>
              <w:pStyle w:val="ConsPlusNormal"/>
            </w:pPr>
            <w:r>
              <w:t>Министерство цифрового развития и связи Республики Коми</w:t>
            </w:r>
          </w:p>
        </w:tc>
      </w:tr>
      <w:tr w:rsidR="00BB3B28">
        <w:tc>
          <w:tcPr>
            <w:tcW w:w="624" w:type="dxa"/>
          </w:tcPr>
          <w:p w:rsidR="00BB3B28" w:rsidRDefault="00BB3B28">
            <w:pPr>
              <w:pStyle w:val="ConsPlusNormal"/>
            </w:pPr>
            <w:r>
              <w:lastRenderedPageBreak/>
              <w:t>29.7</w:t>
            </w:r>
          </w:p>
        </w:tc>
        <w:tc>
          <w:tcPr>
            <w:tcW w:w="3118" w:type="dxa"/>
          </w:tcPr>
          <w:p w:rsidR="00BB3B28" w:rsidRDefault="00BB3B28">
            <w:pPr>
              <w:pStyle w:val="ConsPlusNormal"/>
              <w:jc w:val="both"/>
            </w:pPr>
            <w:r>
              <w:t>Недопущение высоких коэффициентов в отношении арендной платы за использование земельных участков, находящихся в собственности субъекта Российской Федерации, для размещения объектов и сооружений связи</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tcPr>
          <w:p w:rsidR="00BB3B28" w:rsidRDefault="00BB3B28">
            <w:pPr>
              <w:pStyle w:val="ConsPlusNormal"/>
            </w:pPr>
            <w:r>
              <w:t>Комитет Республики Коми имущественных и земельных отношений</w:t>
            </w:r>
          </w:p>
        </w:tc>
      </w:tr>
      <w:tr w:rsidR="00BB3B28">
        <w:tc>
          <w:tcPr>
            <w:tcW w:w="624" w:type="dxa"/>
          </w:tcPr>
          <w:p w:rsidR="00BB3B28" w:rsidRDefault="00BB3B28">
            <w:pPr>
              <w:pStyle w:val="ConsPlusNormal"/>
              <w:outlineLvl w:val="3"/>
            </w:pPr>
            <w:r>
              <w:t>30.</w:t>
            </w:r>
          </w:p>
        </w:tc>
        <w:tc>
          <w:tcPr>
            <w:tcW w:w="12926" w:type="dxa"/>
            <w:gridSpan w:val="9"/>
          </w:tcPr>
          <w:p w:rsidR="00BB3B28" w:rsidRDefault="00BB3B28">
            <w:pPr>
              <w:pStyle w:val="ConsPlusNormal"/>
              <w:jc w:val="both"/>
            </w:pPr>
            <w:r>
              <w:t>Сфера наружной рекламы</w:t>
            </w:r>
          </w:p>
        </w:tc>
      </w:tr>
      <w:tr w:rsidR="00BB3B28">
        <w:tc>
          <w:tcPr>
            <w:tcW w:w="13550" w:type="dxa"/>
            <w:gridSpan w:val="10"/>
          </w:tcPr>
          <w:p w:rsidR="00BB3B28" w:rsidRDefault="00BB3B28">
            <w:pPr>
              <w:pStyle w:val="ConsPlusNormal"/>
              <w:jc w:val="both"/>
            </w:pPr>
            <w:r>
              <w:t>Состояние конкурентной среды на рынке услуг в сфере наружной рекламы характеризуется присутствием на рынке организаций исключительно частной формы собственности.</w:t>
            </w:r>
          </w:p>
          <w:p w:rsidR="00BB3B28" w:rsidRDefault="00BB3B28">
            <w:pPr>
              <w:pStyle w:val="ConsPlusNormal"/>
              <w:jc w:val="both"/>
            </w:pPr>
            <w:r>
              <w:t>К основным проблемам, требующим первоочередного внимания в целях развития конкуренции на рынке, в настоящее время относятся:</w:t>
            </w:r>
          </w:p>
          <w:p w:rsidR="00BB3B28" w:rsidRDefault="00BB3B28">
            <w:pPr>
              <w:pStyle w:val="ConsPlusNormal"/>
              <w:jc w:val="both"/>
            </w:pPr>
            <w:r>
              <w:t>обеспечение доступа к рынку субъектов малого предпринимательства, в том числе посредством подготовки и проведения конкурсных процедур в электронной форме с установлением предельно объективных и прозрачных принципов формирования лотов и конкурсной (аукционной) документации;</w:t>
            </w:r>
          </w:p>
          <w:p w:rsidR="00BB3B28" w:rsidRDefault="00BB3B28">
            <w:pPr>
              <w:pStyle w:val="ConsPlusNormal"/>
              <w:jc w:val="both"/>
            </w:pPr>
            <w:r>
              <w:t>обеспечение соблюдения требований законодательства всеми участниками рынка, в том числе ликвидация незаконно установленных и незаконно эксплуатируемых рекламных конструкций.</w:t>
            </w:r>
          </w:p>
          <w:p w:rsidR="00BB3B28" w:rsidRDefault="00BB3B28">
            <w:pPr>
              <w:pStyle w:val="ConsPlusNormal"/>
              <w:jc w:val="both"/>
            </w:pPr>
            <w:r>
              <w:t>Согласно данным мониторинга состояния и развития конкурентной среды на рынке по итогам 2020 года 52,2% потребителей удовлетворены качеством, 43,3% - ценой, 48%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52,6% респондентов отметили достаточный уровень конкуренции (умеренный, высокий, очень высокий), 26,3% заявили о низком уровне конкуренции (нет конкуренции, слабая конкуренция), 21,1% респондентов не смогли дать оценку уровня конкуренции на рынке.</w:t>
            </w:r>
          </w:p>
          <w:p w:rsidR="00BB3B28" w:rsidRDefault="00BB3B28">
            <w:pPr>
              <w:pStyle w:val="ConsPlusNormal"/>
              <w:jc w:val="both"/>
            </w:pPr>
            <w:r>
              <w:t xml:space="preserve">Ввиду наличия потребности в совершенствовании условий конкурентной среды, несмотря на </w:t>
            </w:r>
            <w:proofErr w:type="gramStart"/>
            <w:r>
              <w:t>превышение установленных на</w:t>
            </w:r>
            <w:proofErr w:type="gramEnd"/>
            <w:r>
              <w:t xml:space="preserve"> федеральном уровне параметров, принято решение о необходимости проведения дополнительных мероприятий по данному направлению в рассматриваемой сфере.</w:t>
            </w:r>
          </w:p>
          <w:p w:rsidR="00BB3B28" w:rsidRDefault="00BB3B28">
            <w:pPr>
              <w:pStyle w:val="ConsPlusNormal"/>
              <w:jc w:val="both"/>
            </w:pPr>
            <w:r>
              <w:t>Ожидаемый результат:</w:t>
            </w:r>
          </w:p>
          <w:p w:rsidR="00BB3B28" w:rsidRDefault="00BB3B28">
            <w:pPr>
              <w:pStyle w:val="ConsPlusNormal"/>
              <w:jc w:val="both"/>
            </w:pPr>
            <w:r>
              <w:t>созданы благоприятные условия для развития конкуренции на рынке</w:t>
            </w:r>
          </w:p>
        </w:tc>
      </w:tr>
      <w:tr w:rsidR="00BB3B28">
        <w:tc>
          <w:tcPr>
            <w:tcW w:w="624" w:type="dxa"/>
          </w:tcPr>
          <w:p w:rsidR="00BB3B28" w:rsidRDefault="00BB3B28">
            <w:pPr>
              <w:pStyle w:val="ConsPlusNormal"/>
            </w:pPr>
            <w:r>
              <w:t>30.1</w:t>
            </w:r>
          </w:p>
        </w:tc>
        <w:tc>
          <w:tcPr>
            <w:tcW w:w="3118" w:type="dxa"/>
          </w:tcPr>
          <w:p w:rsidR="00BB3B28" w:rsidRDefault="00BB3B28">
            <w:pPr>
              <w:pStyle w:val="ConsPlusNormal"/>
              <w:jc w:val="both"/>
            </w:pPr>
            <w:r>
              <w:t xml:space="preserve">Мониторинг доли проведения </w:t>
            </w:r>
            <w:r>
              <w:lastRenderedPageBreak/>
              <w:t>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в форме электронных аукционов</w:t>
            </w:r>
          </w:p>
        </w:tc>
        <w:tc>
          <w:tcPr>
            <w:tcW w:w="850" w:type="dxa"/>
          </w:tcPr>
          <w:p w:rsidR="00BB3B28" w:rsidRDefault="00BB3B28">
            <w:pPr>
              <w:pStyle w:val="ConsPlusNormal"/>
            </w:pPr>
            <w:r>
              <w:lastRenderedPageBreak/>
              <w:t xml:space="preserve">2022 - </w:t>
            </w:r>
            <w:r>
              <w:lastRenderedPageBreak/>
              <w:t>2025</w:t>
            </w:r>
          </w:p>
        </w:tc>
        <w:tc>
          <w:tcPr>
            <w:tcW w:w="2154" w:type="dxa"/>
            <w:vMerge w:val="restart"/>
          </w:tcPr>
          <w:p w:rsidR="00BB3B28" w:rsidRDefault="00BB3B28">
            <w:pPr>
              <w:pStyle w:val="ConsPlusNormal"/>
            </w:pPr>
            <w:r>
              <w:lastRenderedPageBreak/>
              <w:t xml:space="preserve">доля организаций </w:t>
            </w:r>
            <w:r>
              <w:lastRenderedPageBreak/>
              <w:t>частной формы собственности в сфере наружной рекламы, процентов</w:t>
            </w:r>
          </w:p>
        </w:tc>
        <w:tc>
          <w:tcPr>
            <w:tcW w:w="964" w:type="dxa"/>
            <w:vMerge w:val="restart"/>
          </w:tcPr>
          <w:p w:rsidR="00BB3B28" w:rsidRDefault="00BB3B28">
            <w:pPr>
              <w:pStyle w:val="ConsPlusNormal"/>
              <w:jc w:val="center"/>
            </w:pPr>
            <w:r>
              <w:lastRenderedPageBreak/>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1984" w:type="dxa"/>
            <w:vMerge w:val="restart"/>
          </w:tcPr>
          <w:p w:rsidR="00BB3B28" w:rsidRDefault="00BB3B28">
            <w:pPr>
              <w:pStyle w:val="ConsPlusNormal"/>
            </w:pPr>
            <w:r>
              <w:t xml:space="preserve">Министерство </w:t>
            </w:r>
            <w:r>
              <w:lastRenderedPageBreak/>
              <w:t>цифрового развития и связи Республики Коми</w:t>
            </w:r>
          </w:p>
        </w:tc>
      </w:tr>
      <w:tr w:rsidR="00BB3B28">
        <w:tc>
          <w:tcPr>
            <w:tcW w:w="624" w:type="dxa"/>
          </w:tcPr>
          <w:p w:rsidR="00BB3B28" w:rsidRDefault="00BB3B28">
            <w:pPr>
              <w:pStyle w:val="ConsPlusNormal"/>
            </w:pPr>
            <w:r>
              <w:lastRenderedPageBreak/>
              <w:t>30.2</w:t>
            </w:r>
          </w:p>
        </w:tc>
        <w:tc>
          <w:tcPr>
            <w:tcW w:w="3118" w:type="dxa"/>
          </w:tcPr>
          <w:p w:rsidR="00BB3B28" w:rsidRDefault="00BB3B28">
            <w:pPr>
              <w:pStyle w:val="ConsPlusNormal"/>
              <w:jc w:val="both"/>
            </w:pPr>
            <w:r>
              <w:t>Обобщение и анализ обращений и предложений, поступивших от специализированных профильных общественных организаций и объединений по вопросам содействия развитию конкуренции в Республике Коми на рынке наружной рекламы</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30.3</w:t>
            </w:r>
          </w:p>
        </w:tc>
        <w:tc>
          <w:tcPr>
            <w:tcW w:w="3118" w:type="dxa"/>
          </w:tcPr>
          <w:p w:rsidR="00BB3B28" w:rsidRDefault="00BB3B28">
            <w:pPr>
              <w:pStyle w:val="ConsPlusNormal"/>
              <w:jc w:val="both"/>
            </w:pPr>
            <w:r>
              <w:t>Выявление и осуществление демонтажа незаконных рекламных конструкций, развитие сегмента цифровых форматов, внедрение современных и инновационных рекламоносителей</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30.4</w:t>
            </w:r>
          </w:p>
        </w:tc>
        <w:tc>
          <w:tcPr>
            <w:tcW w:w="3118" w:type="dxa"/>
          </w:tcPr>
          <w:p w:rsidR="00BB3B28" w:rsidRDefault="00BB3B28">
            <w:pPr>
              <w:pStyle w:val="ConsPlusNormal"/>
              <w:jc w:val="both"/>
            </w:pPr>
            <w:r>
              <w:t xml:space="preserve">Актуализация схем размещения рекламных </w:t>
            </w:r>
            <w:r>
              <w:lastRenderedPageBreak/>
              <w:t>конструкций</w:t>
            </w:r>
          </w:p>
        </w:tc>
        <w:tc>
          <w:tcPr>
            <w:tcW w:w="850" w:type="dxa"/>
          </w:tcPr>
          <w:p w:rsidR="00BB3B28" w:rsidRDefault="00BB3B28">
            <w:pPr>
              <w:pStyle w:val="ConsPlusNormal"/>
            </w:pPr>
            <w:r>
              <w:lastRenderedPageBreak/>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lastRenderedPageBreak/>
              <w:t>30.5</w:t>
            </w:r>
          </w:p>
        </w:tc>
        <w:tc>
          <w:tcPr>
            <w:tcW w:w="3118" w:type="dxa"/>
          </w:tcPr>
          <w:p w:rsidR="00BB3B28" w:rsidRDefault="00BB3B28">
            <w:pPr>
              <w:pStyle w:val="ConsPlusNormal"/>
              <w:jc w:val="both"/>
            </w:pPr>
            <w:r>
              <w:t>Размещение на официальном сайте ГКУ РК "Коми Реклама" перечня всех нормативных правовых актов (и сами нормативные правовые акты), регулирующих сферы наружной рекламы</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30.6</w:t>
            </w:r>
          </w:p>
        </w:tc>
        <w:tc>
          <w:tcPr>
            <w:tcW w:w="3118" w:type="dxa"/>
          </w:tcPr>
          <w:p w:rsidR="00BB3B28" w:rsidRDefault="00BB3B28">
            <w:pPr>
              <w:pStyle w:val="ConsPlusNormal"/>
              <w:jc w:val="both"/>
            </w:pPr>
            <w:r>
              <w:t>Соблюдение принципов открытости и прозрачности при проведении торгов на право установки и эксплуатации рекламных конструкций, проведение торгов в электронном виде</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t>31.</w:t>
            </w:r>
          </w:p>
        </w:tc>
        <w:tc>
          <w:tcPr>
            <w:tcW w:w="12926" w:type="dxa"/>
            <w:gridSpan w:val="9"/>
          </w:tcPr>
          <w:p w:rsidR="00BB3B28" w:rsidRDefault="00BB3B28">
            <w:pPr>
              <w:pStyle w:val="ConsPlusNormal"/>
              <w:jc w:val="both"/>
            </w:pPr>
            <w:r>
              <w:t>Рынок ритуальных услуг</w:t>
            </w:r>
          </w:p>
        </w:tc>
      </w:tr>
      <w:tr w:rsidR="00BB3B28">
        <w:tc>
          <w:tcPr>
            <w:tcW w:w="13550" w:type="dxa"/>
            <w:gridSpan w:val="10"/>
          </w:tcPr>
          <w:p w:rsidR="00BB3B28" w:rsidRDefault="00BB3B28">
            <w:pPr>
              <w:pStyle w:val="ConsPlusNormal"/>
              <w:jc w:val="both"/>
            </w:pPr>
            <w:r>
              <w:t xml:space="preserve">По информации Территориального органа Федеральной службы государственной статистики по Республике Коми, в 2020 году на территории Республики Коми осуществляло деятельность 78 единиц объектов ритуального обслуживания населения (в 2019 г. - 85 организаций). Объем ритуальных услуг, оказанных в 2020 году, в стоимостном выражении составил 449 </w:t>
            </w:r>
            <w:proofErr w:type="gramStart"/>
            <w:r>
              <w:t>млн</w:t>
            </w:r>
            <w:proofErr w:type="gramEnd"/>
            <w:r>
              <w:t xml:space="preserve"> рублей, что на 28,3% выше уровня 2019 года, объем ритуальных услуг, оказанных населению, в сопоставимых ценах составил 121,0% к 2019 году.</w:t>
            </w:r>
          </w:p>
          <w:p w:rsidR="00BB3B28" w:rsidRDefault="00BB3B28">
            <w:pPr>
              <w:pStyle w:val="ConsPlusNormal"/>
              <w:jc w:val="both"/>
            </w:pPr>
            <w:r>
              <w:t>Согласно данным мониторинга состояния и развития конкурентной среды на рынке по итогам 2020 года 53% потребителей удовлетворены качеством, 36% - ценой, 50,4%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17,9% респондентов отметили достаточный уровень конкуренции (умеренный, высокий, очень высокий), 64,3% заявили о низком уровне конкуренции (нет конкуренции, слабая конкуренция), 17,9% респондентов не смогли дать оценку уровня конкуренции на рынке.</w:t>
            </w:r>
          </w:p>
          <w:p w:rsidR="00BB3B28" w:rsidRDefault="00BB3B28">
            <w:pPr>
              <w:pStyle w:val="ConsPlusNormal"/>
              <w:jc w:val="both"/>
            </w:pPr>
            <w:r>
              <w:t>Ожидаемые результаты:</w:t>
            </w:r>
          </w:p>
          <w:p w:rsidR="00BB3B28" w:rsidRDefault="00BB3B28">
            <w:pPr>
              <w:pStyle w:val="ConsPlusNormal"/>
              <w:jc w:val="both"/>
            </w:pPr>
            <w:r>
              <w:t>увеличена доля хозяйствующих субъектов частной формы собственности в общем количестве хозяйствующих субъектов на рынке ритуальных услуг;</w:t>
            </w:r>
          </w:p>
          <w:p w:rsidR="00BB3B28" w:rsidRDefault="00BB3B28">
            <w:pPr>
              <w:pStyle w:val="ConsPlusNormal"/>
              <w:jc w:val="both"/>
            </w:pPr>
            <w:r>
              <w:t>обеспечено повышение удовлетворенности потребителей услугами</w:t>
            </w:r>
          </w:p>
        </w:tc>
      </w:tr>
      <w:tr w:rsidR="00BB3B28">
        <w:tc>
          <w:tcPr>
            <w:tcW w:w="624" w:type="dxa"/>
          </w:tcPr>
          <w:p w:rsidR="00BB3B28" w:rsidRDefault="00BB3B28">
            <w:pPr>
              <w:pStyle w:val="ConsPlusNormal"/>
            </w:pPr>
            <w:r>
              <w:t>31.1</w:t>
            </w:r>
          </w:p>
        </w:tc>
        <w:tc>
          <w:tcPr>
            <w:tcW w:w="3118" w:type="dxa"/>
          </w:tcPr>
          <w:p w:rsidR="00BB3B28" w:rsidRDefault="00BB3B28">
            <w:pPr>
              <w:pStyle w:val="ConsPlusNormal"/>
              <w:jc w:val="both"/>
            </w:pPr>
            <w:r>
              <w:t xml:space="preserve">Проведение мониторинга цен </w:t>
            </w:r>
            <w:r>
              <w:lastRenderedPageBreak/>
              <w:t>на ритуальные услуги</w:t>
            </w:r>
          </w:p>
        </w:tc>
        <w:tc>
          <w:tcPr>
            <w:tcW w:w="850" w:type="dxa"/>
          </w:tcPr>
          <w:p w:rsidR="00BB3B28" w:rsidRDefault="00BB3B28">
            <w:pPr>
              <w:pStyle w:val="ConsPlusNormal"/>
            </w:pPr>
            <w:r>
              <w:lastRenderedPageBreak/>
              <w:t xml:space="preserve">2022 - </w:t>
            </w:r>
            <w:r>
              <w:lastRenderedPageBreak/>
              <w:t>2025</w:t>
            </w:r>
          </w:p>
        </w:tc>
        <w:tc>
          <w:tcPr>
            <w:tcW w:w="2154" w:type="dxa"/>
            <w:vMerge w:val="restart"/>
          </w:tcPr>
          <w:p w:rsidR="00BB3B28" w:rsidRDefault="00BB3B28">
            <w:pPr>
              <w:pStyle w:val="ConsPlusNormal"/>
            </w:pPr>
            <w:r>
              <w:lastRenderedPageBreak/>
              <w:t xml:space="preserve">доля организаций </w:t>
            </w:r>
            <w:r>
              <w:lastRenderedPageBreak/>
              <w:t>частной формы собственности в сфере ритуальных услуг, процентов</w:t>
            </w:r>
          </w:p>
        </w:tc>
        <w:tc>
          <w:tcPr>
            <w:tcW w:w="964" w:type="dxa"/>
            <w:vMerge w:val="restart"/>
          </w:tcPr>
          <w:p w:rsidR="00BB3B28" w:rsidRDefault="00BB3B28">
            <w:pPr>
              <w:pStyle w:val="ConsPlusNormal"/>
              <w:jc w:val="center"/>
            </w:pPr>
            <w:r>
              <w:lastRenderedPageBreak/>
              <w:t>92,3</w:t>
            </w:r>
          </w:p>
        </w:tc>
        <w:tc>
          <w:tcPr>
            <w:tcW w:w="964" w:type="dxa"/>
            <w:vMerge w:val="restart"/>
          </w:tcPr>
          <w:p w:rsidR="00BB3B28" w:rsidRDefault="00BB3B28">
            <w:pPr>
              <w:pStyle w:val="ConsPlusNormal"/>
              <w:jc w:val="center"/>
            </w:pPr>
            <w:r>
              <w:t>90,7</w:t>
            </w:r>
          </w:p>
        </w:tc>
        <w:tc>
          <w:tcPr>
            <w:tcW w:w="964" w:type="dxa"/>
            <w:vMerge w:val="restart"/>
          </w:tcPr>
          <w:p w:rsidR="00BB3B28" w:rsidRDefault="00BB3B28">
            <w:pPr>
              <w:pStyle w:val="ConsPlusNormal"/>
              <w:jc w:val="center"/>
            </w:pPr>
            <w:r>
              <w:t>92</w:t>
            </w:r>
          </w:p>
        </w:tc>
        <w:tc>
          <w:tcPr>
            <w:tcW w:w="964" w:type="dxa"/>
            <w:vMerge w:val="restart"/>
          </w:tcPr>
          <w:p w:rsidR="00BB3B28" w:rsidRDefault="00BB3B28">
            <w:pPr>
              <w:pStyle w:val="ConsPlusNormal"/>
              <w:jc w:val="center"/>
            </w:pPr>
            <w:r>
              <w:t>92</w:t>
            </w:r>
          </w:p>
        </w:tc>
        <w:tc>
          <w:tcPr>
            <w:tcW w:w="964" w:type="dxa"/>
            <w:vMerge w:val="restart"/>
          </w:tcPr>
          <w:p w:rsidR="00BB3B28" w:rsidRDefault="00BB3B28">
            <w:pPr>
              <w:pStyle w:val="ConsPlusNormal"/>
              <w:jc w:val="center"/>
            </w:pPr>
            <w:r>
              <w:t>92</w:t>
            </w:r>
          </w:p>
        </w:tc>
        <w:tc>
          <w:tcPr>
            <w:tcW w:w="1984" w:type="dxa"/>
            <w:vMerge w:val="restart"/>
          </w:tcPr>
          <w:p w:rsidR="00BB3B28" w:rsidRDefault="00BB3B28">
            <w:pPr>
              <w:pStyle w:val="ConsPlusNormal"/>
            </w:pPr>
            <w:r>
              <w:t xml:space="preserve">Органы местного </w:t>
            </w:r>
            <w:r>
              <w:lastRenderedPageBreak/>
              <w:t>самоуправления в Республике Коми (по согласованию)</w:t>
            </w:r>
          </w:p>
        </w:tc>
      </w:tr>
      <w:tr w:rsidR="00BB3B28">
        <w:tc>
          <w:tcPr>
            <w:tcW w:w="624" w:type="dxa"/>
          </w:tcPr>
          <w:p w:rsidR="00BB3B28" w:rsidRDefault="00BB3B28">
            <w:pPr>
              <w:pStyle w:val="ConsPlusNormal"/>
            </w:pPr>
            <w:r>
              <w:lastRenderedPageBreak/>
              <w:t>31.2</w:t>
            </w:r>
          </w:p>
        </w:tc>
        <w:tc>
          <w:tcPr>
            <w:tcW w:w="3118" w:type="dxa"/>
          </w:tcPr>
          <w:p w:rsidR="00BB3B28" w:rsidRDefault="00BB3B28">
            <w:pPr>
              <w:pStyle w:val="ConsPlusNormal"/>
              <w:jc w:val="both"/>
            </w:pPr>
            <w:r>
              <w:t>Формирование, ежегодная актуализация и размещение на официальных сайтах органов местного самоуправления в Республике Коми данных реестра участников, осуществляющих деятельность на рынке ритуальных услуг, с указанием видов деятельности и контактной информации (адрес, телефон, электронная почта)</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31.3</w:t>
            </w:r>
          </w:p>
        </w:tc>
        <w:tc>
          <w:tcPr>
            <w:tcW w:w="3118" w:type="dxa"/>
          </w:tcPr>
          <w:p w:rsidR="00BB3B28" w:rsidRDefault="00BB3B28">
            <w:pPr>
              <w:pStyle w:val="ConsPlusNormal"/>
              <w:jc w:val="both"/>
            </w:pPr>
            <w:r>
              <w:t>Согласование с Комитетом по Республике Коми по тарифам расчета стоимости услуг, предоставляемых согласно гарантированному перечню услуг по погребению</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31.4</w:t>
            </w:r>
          </w:p>
        </w:tc>
        <w:tc>
          <w:tcPr>
            <w:tcW w:w="3118" w:type="dxa"/>
          </w:tcPr>
          <w:p w:rsidR="00BB3B28" w:rsidRDefault="00BB3B28">
            <w:pPr>
              <w:pStyle w:val="ConsPlusNormal"/>
              <w:jc w:val="both"/>
            </w:pPr>
            <w:r>
              <w:t>Организация инвентаризации кладбищ и мест захоронений на них, включая размещение на портале открытых данных Республики Коми реестров кладбищ и мест захоронений на них</w:t>
            </w:r>
          </w:p>
        </w:tc>
        <w:tc>
          <w:tcPr>
            <w:tcW w:w="850" w:type="dxa"/>
          </w:tcPr>
          <w:p w:rsidR="00BB3B28" w:rsidRDefault="00BB3B28">
            <w:pPr>
              <w:pStyle w:val="ConsPlusNormal"/>
            </w:pPr>
            <w:r>
              <w:t>2023 - 2025</w:t>
            </w:r>
          </w:p>
        </w:tc>
        <w:tc>
          <w:tcPr>
            <w:tcW w:w="2154" w:type="dxa"/>
            <w:vMerge w:val="restart"/>
          </w:tcPr>
          <w:p w:rsidR="00BB3B28" w:rsidRDefault="00BB3B28">
            <w:pPr>
              <w:pStyle w:val="ConsPlusNormal"/>
            </w:pPr>
            <w:r>
              <w:t>Доля кладбищ и мест захоронений на них, включенных в реестр, от общего количества существующих кладбищ</w:t>
            </w:r>
          </w:p>
        </w:tc>
        <w:tc>
          <w:tcPr>
            <w:tcW w:w="964" w:type="dxa"/>
            <w:vMerge w:val="restart"/>
          </w:tcPr>
          <w:p w:rsidR="00BB3B28" w:rsidRDefault="00BB3B28">
            <w:pPr>
              <w:pStyle w:val="ConsPlusNormal"/>
              <w:jc w:val="center"/>
            </w:pPr>
            <w:r>
              <w:t>68,7</w:t>
            </w:r>
          </w:p>
        </w:tc>
        <w:tc>
          <w:tcPr>
            <w:tcW w:w="964" w:type="dxa"/>
            <w:vMerge w:val="restart"/>
          </w:tcPr>
          <w:p w:rsidR="00BB3B28" w:rsidRDefault="00BB3B28">
            <w:pPr>
              <w:pStyle w:val="ConsPlusNormal"/>
              <w:jc w:val="center"/>
            </w:pPr>
            <w:r>
              <w:t>10</w:t>
            </w:r>
          </w:p>
        </w:tc>
        <w:tc>
          <w:tcPr>
            <w:tcW w:w="964" w:type="dxa"/>
            <w:vMerge w:val="restart"/>
          </w:tcPr>
          <w:p w:rsidR="00BB3B28" w:rsidRDefault="00BB3B28">
            <w:pPr>
              <w:pStyle w:val="ConsPlusNormal"/>
              <w:jc w:val="center"/>
            </w:pPr>
            <w:r>
              <w:t>20</w:t>
            </w:r>
          </w:p>
        </w:tc>
        <w:tc>
          <w:tcPr>
            <w:tcW w:w="964" w:type="dxa"/>
            <w:vMerge w:val="restart"/>
          </w:tcPr>
          <w:p w:rsidR="00BB3B28" w:rsidRDefault="00BB3B28">
            <w:pPr>
              <w:pStyle w:val="ConsPlusNormal"/>
              <w:jc w:val="center"/>
            </w:pPr>
            <w:r>
              <w:t>65</w:t>
            </w:r>
          </w:p>
        </w:tc>
        <w:tc>
          <w:tcPr>
            <w:tcW w:w="964" w:type="dxa"/>
            <w:vMerge w:val="restart"/>
          </w:tcPr>
          <w:p w:rsidR="00BB3B28" w:rsidRDefault="00BB3B28">
            <w:pPr>
              <w:pStyle w:val="ConsPlusNormal"/>
              <w:jc w:val="center"/>
            </w:pPr>
            <w:r>
              <w:t>100</w:t>
            </w:r>
          </w:p>
        </w:tc>
        <w:tc>
          <w:tcPr>
            <w:tcW w:w="1984" w:type="dxa"/>
          </w:tcPr>
          <w:p w:rsidR="00BB3B28" w:rsidRDefault="00BB3B28">
            <w:pPr>
              <w:pStyle w:val="ConsPlusNormal"/>
            </w:pPr>
            <w:r>
              <w:t>Органы местного самоуправления в Республике Коми (по согласованию)</w:t>
            </w:r>
          </w:p>
        </w:tc>
      </w:tr>
      <w:tr w:rsidR="00BB3B28">
        <w:tc>
          <w:tcPr>
            <w:tcW w:w="624" w:type="dxa"/>
          </w:tcPr>
          <w:p w:rsidR="00BB3B28" w:rsidRDefault="00BB3B28">
            <w:pPr>
              <w:pStyle w:val="ConsPlusNormal"/>
            </w:pPr>
            <w:r>
              <w:t>31.5</w:t>
            </w:r>
          </w:p>
        </w:tc>
        <w:tc>
          <w:tcPr>
            <w:tcW w:w="3118" w:type="dxa"/>
          </w:tcPr>
          <w:p w:rsidR="00BB3B28" w:rsidRDefault="00BB3B28">
            <w:pPr>
              <w:pStyle w:val="ConsPlusNormal"/>
              <w:jc w:val="both"/>
            </w:pPr>
            <w:r>
              <w:t xml:space="preserve">Рассмотрение </w:t>
            </w:r>
            <w:proofErr w:type="gramStart"/>
            <w:r>
              <w:t xml:space="preserve">вопроса вариантов создания государственной информационной системы </w:t>
            </w:r>
            <w:r>
              <w:lastRenderedPageBreak/>
              <w:t>Республики Коми</w:t>
            </w:r>
            <w:proofErr w:type="gramEnd"/>
            <w:r>
              <w:t xml:space="preserve"> по учету и систематизации кладбищ и мест захоронений для муниципальных образований в Республике Коми</w:t>
            </w:r>
          </w:p>
        </w:tc>
        <w:tc>
          <w:tcPr>
            <w:tcW w:w="850" w:type="dxa"/>
          </w:tcPr>
          <w:p w:rsidR="00BB3B28" w:rsidRDefault="00BB3B28">
            <w:pPr>
              <w:pStyle w:val="ConsPlusNormal"/>
            </w:pPr>
            <w:r>
              <w:lastRenderedPageBreak/>
              <w:t>2022</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tcPr>
          <w:p w:rsidR="00BB3B28" w:rsidRDefault="00BB3B28">
            <w:pPr>
              <w:pStyle w:val="ConsPlusNormal"/>
            </w:pPr>
            <w:r>
              <w:t xml:space="preserve">Министерство цифрового развития и связи Республики Коми, </w:t>
            </w:r>
            <w:r>
              <w:lastRenderedPageBreak/>
              <w:t>органы местного самоуправления в Республике Коми (по согласованию)</w:t>
            </w:r>
          </w:p>
        </w:tc>
      </w:tr>
      <w:tr w:rsidR="00BB3B28">
        <w:tc>
          <w:tcPr>
            <w:tcW w:w="624" w:type="dxa"/>
          </w:tcPr>
          <w:p w:rsidR="00BB3B28" w:rsidRDefault="00BB3B28">
            <w:pPr>
              <w:pStyle w:val="ConsPlusNormal"/>
            </w:pPr>
            <w:r>
              <w:lastRenderedPageBreak/>
              <w:t>31.6</w:t>
            </w:r>
          </w:p>
        </w:tc>
        <w:tc>
          <w:tcPr>
            <w:tcW w:w="3118" w:type="dxa"/>
          </w:tcPr>
          <w:p w:rsidR="00BB3B28" w:rsidRDefault="00BB3B28">
            <w:pPr>
              <w:pStyle w:val="ConsPlusNormal"/>
              <w:jc w:val="both"/>
            </w:pPr>
            <w:r>
              <w:t>Обеспечено оказание ритуальных услуг по принципу "одного окна" на основе конкуренции с предоставлением информации о хозяйствующих субъектах, имеющих право на оказание услуг по организации похорон, включая стоимость оказываемых хозяйствующими субъектами ритуальных услуг (исполнение мероприятия после принятия соответствующего федерального нормативного правового акта)</w:t>
            </w:r>
          </w:p>
        </w:tc>
        <w:tc>
          <w:tcPr>
            <w:tcW w:w="850" w:type="dxa"/>
          </w:tcPr>
          <w:p w:rsidR="00BB3B28" w:rsidRDefault="00BB3B28">
            <w:pPr>
              <w:pStyle w:val="ConsPlusNormal"/>
            </w:pPr>
            <w:r>
              <w:t>2023 - 2025</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tcPr>
          <w:p w:rsidR="00BB3B28" w:rsidRDefault="00BB3B28">
            <w:pPr>
              <w:pStyle w:val="ConsPlusNormal"/>
            </w:pPr>
            <w:r>
              <w:t>Определение ответственного после принятия соответствующего федерального нормативного правового акта</w:t>
            </w:r>
          </w:p>
        </w:tc>
      </w:tr>
      <w:tr w:rsidR="00BB3B28">
        <w:tc>
          <w:tcPr>
            <w:tcW w:w="624" w:type="dxa"/>
          </w:tcPr>
          <w:p w:rsidR="00BB3B28" w:rsidRDefault="00BB3B28">
            <w:pPr>
              <w:pStyle w:val="ConsPlusNormal"/>
            </w:pPr>
            <w:r>
              <w:t>31.7</w:t>
            </w:r>
          </w:p>
        </w:tc>
        <w:tc>
          <w:tcPr>
            <w:tcW w:w="3118" w:type="dxa"/>
          </w:tcPr>
          <w:p w:rsidR="00BB3B28" w:rsidRDefault="00BB3B28">
            <w:pPr>
              <w:pStyle w:val="ConsPlusNormal"/>
              <w:jc w:val="both"/>
            </w:pPr>
            <w:r>
              <w:t xml:space="preserve">Заполнение в федеральной государственной информационной системе "Единая система нормативной справочной информации" справочника сведений о кладбищах и местах захоронений на них в отношении всех существующих кладбищ, справочника сведений о хозяйствующих </w:t>
            </w:r>
            <w:r>
              <w:lastRenderedPageBreak/>
              <w:t>субъектах, оказывающих услуги по организации похорон в целях обеспечения возможности поиска посредством единого портала государственных и муниципальных услуг</w:t>
            </w:r>
          </w:p>
        </w:tc>
        <w:tc>
          <w:tcPr>
            <w:tcW w:w="850" w:type="dxa"/>
          </w:tcPr>
          <w:p w:rsidR="00BB3B28" w:rsidRDefault="00BB3B28">
            <w:pPr>
              <w:pStyle w:val="ConsPlusNormal"/>
            </w:pPr>
            <w:r>
              <w:lastRenderedPageBreak/>
              <w:t>2025</w:t>
            </w:r>
          </w:p>
        </w:tc>
        <w:tc>
          <w:tcPr>
            <w:tcW w:w="2154" w:type="dxa"/>
          </w:tcPr>
          <w:p w:rsidR="00BB3B28" w:rsidRDefault="00BB3B28">
            <w:pPr>
              <w:pStyle w:val="ConsPlusNormal"/>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Органы местного самоуправления в Республике Коми</w:t>
            </w:r>
          </w:p>
        </w:tc>
      </w:tr>
      <w:tr w:rsidR="00BB3B28">
        <w:tc>
          <w:tcPr>
            <w:tcW w:w="624" w:type="dxa"/>
          </w:tcPr>
          <w:p w:rsidR="00BB3B28" w:rsidRDefault="00BB3B28">
            <w:pPr>
              <w:pStyle w:val="ConsPlusNormal"/>
              <w:outlineLvl w:val="3"/>
            </w:pPr>
            <w:r>
              <w:lastRenderedPageBreak/>
              <w:t>32.</w:t>
            </w:r>
          </w:p>
        </w:tc>
        <w:tc>
          <w:tcPr>
            <w:tcW w:w="12926" w:type="dxa"/>
            <w:gridSpan w:val="9"/>
          </w:tcPr>
          <w:p w:rsidR="00BB3B28" w:rsidRDefault="00BB3B28">
            <w:pPr>
              <w:pStyle w:val="ConsPlusNormal"/>
              <w:jc w:val="both"/>
            </w:pPr>
            <w:r>
              <w:t>Рынок оказания услуг по ремонту автотранспортных средств</w:t>
            </w:r>
          </w:p>
        </w:tc>
      </w:tr>
      <w:tr w:rsidR="00BB3B28">
        <w:tc>
          <w:tcPr>
            <w:tcW w:w="13550" w:type="dxa"/>
            <w:gridSpan w:val="10"/>
          </w:tcPr>
          <w:p w:rsidR="00BB3B28" w:rsidRDefault="00BB3B28">
            <w:pPr>
              <w:pStyle w:val="ConsPlusNormal"/>
              <w:jc w:val="both"/>
            </w:pPr>
            <w:r>
              <w:t>В Республике Коми ремонтом автотранспортных средств занимаются крупные промышленные предприятия, для которых данный вид деятельности является составным (дополнительным). Ремонтом легковых автотранспортных средств также занимаются официальные дилеры ведущих российских и иностранных производителей автомобилей, а также большое количество индивидуальных предпринимателей.</w:t>
            </w:r>
          </w:p>
          <w:p w:rsidR="00BB3B28" w:rsidRDefault="00BB3B28">
            <w:pPr>
              <w:pStyle w:val="ConsPlusNormal"/>
              <w:jc w:val="both"/>
            </w:pPr>
            <w:r>
              <w:t>На 01.01.2021 число организаций с основным видом деятельности "Торговля оптовая и розничная автотранспортными средствами и мотоциклами и их ремонт" составило 331 единицу. Предприятия республиканской и муниципальной собственности на рынке отсутствуют.</w:t>
            </w:r>
          </w:p>
          <w:p w:rsidR="00BB3B28" w:rsidRDefault="00BB3B28">
            <w:pPr>
              <w:pStyle w:val="ConsPlusNormal"/>
              <w:jc w:val="both"/>
            </w:pPr>
            <w:r>
              <w:t>Согласно данным мониторинга состояния и развития конкурентной среды на рынке по итогам 2020 года 48,2% потребителей удовлетворены качеством, 34,6% - ценой, 46,7%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37,8% респондентов отметили достаточный уровень конкуренции (умеренный, высокий, очень высокий), 24,3% заявили о низком уровне конкуренции (нет конкуренции, слабая конкуренция), 37,8% респондентов не смогли дать оценку уровня конкуренции на рынке.</w:t>
            </w:r>
          </w:p>
          <w:p w:rsidR="00BB3B28" w:rsidRDefault="00BB3B28">
            <w:pPr>
              <w:pStyle w:val="ConsPlusNormal"/>
              <w:jc w:val="both"/>
            </w:pPr>
            <w:r>
              <w:t>Ожидаемый результат:</w:t>
            </w:r>
          </w:p>
          <w:p w:rsidR="00BB3B28" w:rsidRDefault="00BB3B28">
            <w:pPr>
              <w:pStyle w:val="ConsPlusNormal"/>
              <w:jc w:val="both"/>
            </w:pPr>
            <w:r>
              <w:t>созданы благоприятные условия для развития конкуренции на рынке</w:t>
            </w:r>
          </w:p>
        </w:tc>
      </w:tr>
      <w:tr w:rsidR="00BB3B28">
        <w:tc>
          <w:tcPr>
            <w:tcW w:w="624" w:type="dxa"/>
          </w:tcPr>
          <w:p w:rsidR="00BB3B28" w:rsidRDefault="00BB3B28">
            <w:pPr>
              <w:pStyle w:val="ConsPlusNormal"/>
            </w:pPr>
            <w:r>
              <w:t>32.1</w:t>
            </w:r>
          </w:p>
        </w:tc>
        <w:tc>
          <w:tcPr>
            <w:tcW w:w="3118" w:type="dxa"/>
          </w:tcPr>
          <w:p w:rsidR="00BB3B28" w:rsidRDefault="00BB3B28">
            <w:pPr>
              <w:pStyle w:val="ConsPlusNormal"/>
              <w:jc w:val="both"/>
            </w:pPr>
            <w:r>
              <w:t>Мониторинг достижения ключевого показателя</w:t>
            </w:r>
          </w:p>
        </w:tc>
        <w:tc>
          <w:tcPr>
            <w:tcW w:w="850" w:type="dxa"/>
          </w:tcPr>
          <w:p w:rsidR="00BB3B28" w:rsidRDefault="00BB3B28">
            <w:pPr>
              <w:pStyle w:val="ConsPlusNormal"/>
            </w:pPr>
            <w:r>
              <w:t>2022 - 2025</w:t>
            </w:r>
          </w:p>
        </w:tc>
        <w:tc>
          <w:tcPr>
            <w:tcW w:w="2154" w:type="dxa"/>
            <w:vMerge w:val="restart"/>
          </w:tcPr>
          <w:p w:rsidR="00BB3B28" w:rsidRDefault="00BB3B28">
            <w:pPr>
              <w:pStyle w:val="ConsPlusNormal"/>
            </w:pPr>
            <w:r>
              <w:t>доля организаций частной формы собственности в сфере оказания услуг по ремонту автотранспортных средств, процентов</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1984" w:type="dxa"/>
            <w:vMerge w:val="restart"/>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c>
          <w:tcPr>
            <w:tcW w:w="624" w:type="dxa"/>
          </w:tcPr>
          <w:p w:rsidR="00BB3B28" w:rsidRDefault="00BB3B28">
            <w:pPr>
              <w:pStyle w:val="ConsPlusNormal"/>
            </w:pPr>
            <w:r>
              <w:t>32.2</w:t>
            </w:r>
          </w:p>
        </w:tc>
        <w:tc>
          <w:tcPr>
            <w:tcW w:w="3118" w:type="dxa"/>
          </w:tcPr>
          <w:p w:rsidR="00BB3B28" w:rsidRDefault="00BB3B28">
            <w:pPr>
              <w:pStyle w:val="ConsPlusNormal"/>
              <w:jc w:val="both"/>
            </w:pPr>
            <w:r>
              <w:t xml:space="preserve">Оказание организационно-методической и информационно-консультативной помощи субъектам предпринимательства, осуществляющим </w:t>
            </w:r>
            <w:r>
              <w:lastRenderedPageBreak/>
              <w:t>(планирующим осуществить) деятельность на рынке</w:t>
            </w:r>
          </w:p>
        </w:tc>
        <w:tc>
          <w:tcPr>
            <w:tcW w:w="850" w:type="dxa"/>
          </w:tcPr>
          <w:p w:rsidR="00BB3B28" w:rsidRDefault="00BB3B28">
            <w:pPr>
              <w:pStyle w:val="ConsPlusNormal"/>
            </w:pPr>
            <w:r>
              <w:lastRenderedPageBreak/>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lastRenderedPageBreak/>
              <w:t>33.</w:t>
            </w:r>
          </w:p>
        </w:tc>
        <w:tc>
          <w:tcPr>
            <w:tcW w:w="12926" w:type="dxa"/>
            <w:gridSpan w:val="9"/>
          </w:tcPr>
          <w:p w:rsidR="00BB3B28" w:rsidRDefault="00BB3B28">
            <w:pPr>
              <w:pStyle w:val="ConsPlusNormal"/>
              <w:jc w:val="both"/>
            </w:pPr>
            <w:r>
              <w:t>Рынок жилищного строительства (за исключением Московского фонда реновации жилой застройки и индивидуального жилищного строительства)</w:t>
            </w:r>
          </w:p>
        </w:tc>
      </w:tr>
      <w:tr w:rsidR="00BB3B28">
        <w:tc>
          <w:tcPr>
            <w:tcW w:w="13550" w:type="dxa"/>
            <w:gridSpan w:val="10"/>
          </w:tcPr>
          <w:p w:rsidR="00BB3B28" w:rsidRDefault="00BB3B28">
            <w:pPr>
              <w:pStyle w:val="ConsPlusNormal"/>
              <w:jc w:val="both"/>
            </w:pPr>
            <w:r>
              <w:t xml:space="preserve">На сегодняшний день на территории Республики Коми в сфере жилищного строительства преобладают организации частной формы собственности - их доля на рынке на 1 января 2021 г. составляет 97,0%. Строительство индустриального (многоквартирного) жилья осуществляют преимущественно коммерческие застройщики. </w:t>
            </w:r>
            <w:proofErr w:type="gramStart"/>
            <w:r>
              <w:t xml:space="preserve">Основной объем строительства осуществляется в рамках Федерального </w:t>
            </w:r>
            <w:hyperlink r:id="rId72">
              <w:r>
                <w:rPr>
                  <w:color w:val="0000FF"/>
                </w:rPr>
                <w:t>закона</w:t>
              </w:r>
            </w:hyperlink>
            <w: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незначительных объемах в рамках муниципального заказа по переселению граждан из аварийного жилищного фонда, строительства жилых помещений для детей-сирот и др.</w:t>
            </w:r>
            <w:proofErr w:type="gramEnd"/>
          </w:p>
          <w:p w:rsidR="00BB3B28" w:rsidRDefault="00BB3B28">
            <w:pPr>
              <w:pStyle w:val="ConsPlusNormal"/>
              <w:jc w:val="both"/>
            </w:pPr>
            <w:r>
              <w:t>Согласно данным мониторинга состояния и развития конкурентной среды на рынке по итогам 2020 года 43,4% потребителей удовлетворены качеством, 31,2% - ценой, 40,7% - возможностью выбора на данном товарном рынке.</w:t>
            </w:r>
          </w:p>
          <w:p w:rsidR="00BB3B28" w:rsidRDefault="00BB3B28">
            <w:pPr>
              <w:pStyle w:val="ConsPlusNormal"/>
              <w:jc w:val="both"/>
            </w:pPr>
            <w:r>
              <w:t>Одновременно, согласно данным опросов хозяйствующих субъектов, 29,2% респондентов отметили достаточный уровень конкуренции (умеренный, высокий, очень высокий), 20,8% заявили о низком уровне конкуренции (нет конкуренции, слабая конкуренция), 50% респондентов не смогли дать оценку уровня конкуренции на рынке.</w:t>
            </w:r>
          </w:p>
          <w:p w:rsidR="00BB3B28" w:rsidRDefault="00BB3B28">
            <w:pPr>
              <w:pStyle w:val="ConsPlusNormal"/>
              <w:jc w:val="both"/>
            </w:pPr>
            <w:r>
              <w:t xml:space="preserve">Развитие рынка жилья, в т.ч. через содействие строительству жилья, улучшение условий проживания граждан являются одними из основных направлений формирования комфортной городской среды, закрепленных </w:t>
            </w:r>
            <w:hyperlink r:id="rId73">
              <w:r>
                <w:rPr>
                  <w:color w:val="0000FF"/>
                </w:rPr>
                <w:t>Стратегией</w:t>
              </w:r>
            </w:hyperlink>
            <w:r>
              <w:t xml:space="preserve"> социально-экономического развития Республики Коми на период до 2035 года.</w:t>
            </w:r>
          </w:p>
          <w:p w:rsidR="00BB3B28" w:rsidRDefault="00BB3B28">
            <w:pPr>
              <w:pStyle w:val="ConsPlusNormal"/>
              <w:jc w:val="both"/>
            </w:pPr>
            <w:r>
              <w:t>Ожидаемые результаты:</w:t>
            </w:r>
          </w:p>
          <w:p w:rsidR="00BB3B28" w:rsidRDefault="00BB3B28">
            <w:pPr>
              <w:pStyle w:val="ConsPlusNormal"/>
              <w:jc w:val="both"/>
            </w:pPr>
            <w:r>
              <w:t>увеличена доля хозяйствующих субъектов частной формы собственности в общем количестве хозяйствующих субъектов на рынке;</w:t>
            </w:r>
          </w:p>
          <w:p w:rsidR="00BB3B28" w:rsidRDefault="00BB3B28">
            <w:pPr>
              <w:pStyle w:val="ConsPlusNormal"/>
              <w:jc w:val="both"/>
            </w:pPr>
            <w:r>
              <w:t>созданы благоприятные условия для развития конкуренции на рынке</w:t>
            </w:r>
          </w:p>
        </w:tc>
      </w:tr>
      <w:tr w:rsidR="00BB3B28">
        <w:tc>
          <w:tcPr>
            <w:tcW w:w="624" w:type="dxa"/>
          </w:tcPr>
          <w:p w:rsidR="00BB3B28" w:rsidRDefault="00BB3B28">
            <w:pPr>
              <w:pStyle w:val="ConsPlusNormal"/>
            </w:pPr>
            <w:r>
              <w:t>33.1</w:t>
            </w:r>
          </w:p>
        </w:tc>
        <w:tc>
          <w:tcPr>
            <w:tcW w:w="3118" w:type="dxa"/>
          </w:tcPr>
          <w:p w:rsidR="00BB3B28" w:rsidRDefault="00BB3B28">
            <w:pPr>
              <w:pStyle w:val="ConsPlusNormal"/>
              <w:jc w:val="both"/>
            </w:pPr>
            <w:r>
              <w:t>Мониторинг ключевого показателя развития конкуренции на рынке жилищного строительства</w:t>
            </w:r>
          </w:p>
        </w:tc>
        <w:tc>
          <w:tcPr>
            <w:tcW w:w="850" w:type="dxa"/>
          </w:tcPr>
          <w:p w:rsidR="00BB3B28" w:rsidRDefault="00BB3B28">
            <w:pPr>
              <w:pStyle w:val="ConsPlusNormal"/>
            </w:pPr>
            <w:r>
              <w:t>2022 - 2025</w:t>
            </w:r>
          </w:p>
        </w:tc>
        <w:tc>
          <w:tcPr>
            <w:tcW w:w="2154" w:type="dxa"/>
          </w:tcPr>
          <w:p w:rsidR="00BB3B28" w:rsidRDefault="00BB3B28">
            <w:pPr>
              <w:pStyle w:val="ConsPlusNormal"/>
            </w:pPr>
            <w:r>
              <w:t>доля организаций частной формы собственности в сфере жилищного строительства, процентов</w:t>
            </w:r>
          </w:p>
        </w:tc>
        <w:tc>
          <w:tcPr>
            <w:tcW w:w="964" w:type="dxa"/>
          </w:tcPr>
          <w:p w:rsidR="00BB3B28" w:rsidRDefault="00BB3B28">
            <w:pPr>
              <w:pStyle w:val="ConsPlusNormal"/>
              <w:jc w:val="center"/>
            </w:pPr>
            <w:r>
              <w:t>99,4</w:t>
            </w:r>
          </w:p>
        </w:tc>
        <w:tc>
          <w:tcPr>
            <w:tcW w:w="964" w:type="dxa"/>
          </w:tcPr>
          <w:p w:rsidR="00BB3B28" w:rsidRDefault="00BB3B28">
            <w:pPr>
              <w:pStyle w:val="ConsPlusNormal"/>
              <w:jc w:val="center"/>
            </w:pPr>
            <w:r>
              <w:t>97</w:t>
            </w:r>
          </w:p>
        </w:tc>
        <w:tc>
          <w:tcPr>
            <w:tcW w:w="964" w:type="dxa"/>
          </w:tcPr>
          <w:p w:rsidR="00BB3B28" w:rsidRDefault="00BB3B28">
            <w:pPr>
              <w:pStyle w:val="ConsPlusNormal"/>
              <w:jc w:val="center"/>
            </w:pPr>
            <w:r>
              <w:t>97</w:t>
            </w:r>
          </w:p>
        </w:tc>
        <w:tc>
          <w:tcPr>
            <w:tcW w:w="964" w:type="dxa"/>
          </w:tcPr>
          <w:p w:rsidR="00BB3B28" w:rsidRDefault="00BB3B28">
            <w:pPr>
              <w:pStyle w:val="ConsPlusNormal"/>
              <w:jc w:val="center"/>
            </w:pPr>
            <w:r>
              <w:t>99</w:t>
            </w:r>
          </w:p>
        </w:tc>
        <w:tc>
          <w:tcPr>
            <w:tcW w:w="964" w:type="dxa"/>
          </w:tcPr>
          <w:p w:rsidR="00BB3B28" w:rsidRDefault="00BB3B28">
            <w:pPr>
              <w:pStyle w:val="ConsPlusNormal"/>
              <w:jc w:val="center"/>
            </w:pPr>
            <w:r>
              <w:t>99</w:t>
            </w:r>
          </w:p>
        </w:tc>
        <w:tc>
          <w:tcPr>
            <w:tcW w:w="1984" w:type="dxa"/>
            <w:vMerge w:val="restart"/>
          </w:tcPr>
          <w:p w:rsidR="00BB3B28" w:rsidRDefault="00BB3B28">
            <w:pPr>
              <w:pStyle w:val="ConsPlusNormal"/>
            </w:pPr>
            <w:r>
              <w:t>Министерство строительства и жилищно-коммунального хозяйства Республики Коми</w:t>
            </w:r>
          </w:p>
        </w:tc>
      </w:tr>
      <w:tr w:rsidR="00BB3B28">
        <w:tc>
          <w:tcPr>
            <w:tcW w:w="624" w:type="dxa"/>
          </w:tcPr>
          <w:p w:rsidR="00BB3B28" w:rsidRDefault="00BB3B28">
            <w:pPr>
              <w:pStyle w:val="ConsPlusNormal"/>
            </w:pPr>
            <w:r>
              <w:t>33.2</w:t>
            </w:r>
          </w:p>
        </w:tc>
        <w:tc>
          <w:tcPr>
            <w:tcW w:w="3118" w:type="dxa"/>
          </w:tcPr>
          <w:p w:rsidR="00BB3B28" w:rsidRDefault="00BB3B28">
            <w:pPr>
              <w:pStyle w:val="ConsPlusNormal"/>
              <w:jc w:val="both"/>
            </w:pPr>
            <w:r>
              <w:t xml:space="preserve">Упрощение порядка обращения за предоставлением услуг в сфере </w:t>
            </w:r>
            <w:r>
              <w:lastRenderedPageBreak/>
              <w:t>строительства и сокращения срока их получения</w:t>
            </w:r>
          </w:p>
        </w:tc>
        <w:tc>
          <w:tcPr>
            <w:tcW w:w="850" w:type="dxa"/>
          </w:tcPr>
          <w:p w:rsidR="00BB3B28" w:rsidRDefault="00BB3B28">
            <w:pPr>
              <w:pStyle w:val="ConsPlusNormal"/>
            </w:pPr>
            <w:r>
              <w:lastRenderedPageBreak/>
              <w:t>2022 - 2025</w:t>
            </w:r>
          </w:p>
        </w:tc>
        <w:tc>
          <w:tcPr>
            <w:tcW w:w="2154" w:type="dxa"/>
          </w:tcPr>
          <w:p w:rsidR="00BB3B28" w:rsidRDefault="00BB3B28">
            <w:pPr>
              <w:pStyle w:val="ConsPlusNormal"/>
            </w:pPr>
            <w:r>
              <w:t xml:space="preserve">доля организаций частной формы собственности в </w:t>
            </w:r>
            <w:r>
              <w:lastRenderedPageBreak/>
              <w:t>объеме выполненных работ по виду экономической деятельности "Строительство", процентов</w:t>
            </w:r>
          </w:p>
        </w:tc>
        <w:tc>
          <w:tcPr>
            <w:tcW w:w="964" w:type="dxa"/>
          </w:tcPr>
          <w:p w:rsidR="00BB3B28" w:rsidRDefault="00BB3B28">
            <w:pPr>
              <w:pStyle w:val="ConsPlusNormal"/>
              <w:jc w:val="center"/>
            </w:pPr>
            <w:r>
              <w:lastRenderedPageBreak/>
              <w:t>99,4</w:t>
            </w:r>
          </w:p>
        </w:tc>
        <w:tc>
          <w:tcPr>
            <w:tcW w:w="964" w:type="dxa"/>
          </w:tcPr>
          <w:p w:rsidR="00BB3B28" w:rsidRDefault="00BB3B28">
            <w:pPr>
              <w:pStyle w:val="ConsPlusNormal"/>
              <w:jc w:val="center"/>
            </w:pPr>
            <w:r>
              <w:t>98</w:t>
            </w:r>
          </w:p>
        </w:tc>
        <w:tc>
          <w:tcPr>
            <w:tcW w:w="964" w:type="dxa"/>
          </w:tcPr>
          <w:p w:rsidR="00BB3B28" w:rsidRDefault="00BB3B28">
            <w:pPr>
              <w:pStyle w:val="ConsPlusNormal"/>
              <w:jc w:val="center"/>
            </w:pPr>
            <w:r>
              <w:t>98</w:t>
            </w:r>
          </w:p>
        </w:tc>
        <w:tc>
          <w:tcPr>
            <w:tcW w:w="964" w:type="dxa"/>
          </w:tcPr>
          <w:p w:rsidR="00BB3B28" w:rsidRDefault="00BB3B28">
            <w:pPr>
              <w:pStyle w:val="ConsPlusNormal"/>
              <w:jc w:val="center"/>
            </w:pPr>
            <w:r>
              <w:t>99</w:t>
            </w:r>
          </w:p>
        </w:tc>
        <w:tc>
          <w:tcPr>
            <w:tcW w:w="964" w:type="dxa"/>
          </w:tcPr>
          <w:p w:rsidR="00BB3B28" w:rsidRDefault="00BB3B28">
            <w:pPr>
              <w:pStyle w:val="ConsPlusNormal"/>
              <w:jc w:val="center"/>
            </w:pPr>
            <w:r>
              <w:t>99</w:t>
            </w:r>
          </w:p>
        </w:tc>
        <w:tc>
          <w:tcPr>
            <w:tcW w:w="1984" w:type="dxa"/>
            <w:vMerge/>
          </w:tcPr>
          <w:p w:rsidR="00BB3B28" w:rsidRDefault="00BB3B28">
            <w:pPr>
              <w:pStyle w:val="ConsPlusNormal"/>
            </w:pPr>
          </w:p>
        </w:tc>
      </w:tr>
      <w:tr w:rsidR="00BB3B28">
        <w:tc>
          <w:tcPr>
            <w:tcW w:w="624" w:type="dxa"/>
          </w:tcPr>
          <w:p w:rsidR="00BB3B28" w:rsidRDefault="00BB3B28">
            <w:pPr>
              <w:pStyle w:val="ConsPlusNormal"/>
            </w:pPr>
            <w:r>
              <w:lastRenderedPageBreak/>
              <w:t>33.3</w:t>
            </w:r>
          </w:p>
        </w:tc>
        <w:tc>
          <w:tcPr>
            <w:tcW w:w="3118" w:type="dxa"/>
          </w:tcPr>
          <w:p w:rsidR="00BB3B28" w:rsidRDefault="00BB3B28">
            <w:pPr>
              <w:pStyle w:val="ConsPlusNormal"/>
              <w:jc w:val="both"/>
            </w:pPr>
            <w:r>
              <w:t>Мониторинг профессиональной подготовки, переподготовки и повышения квалификации по рабочим профессиям строительной отрасли</w:t>
            </w:r>
          </w:p>
        </w:tc>
        <w:tc>
          <w:tcPr>
            <w:tcW w:w="850" w:type="dxa"/>
          </w:tcPr>
          <w:p w:rsidR="00BB3B28" w:rsidRDefault="00BB3B28">
            <w:pPr>
              <w:pStyle w:val="ConsPlusNormal"/>
            </w:pPr>
            <w:r>
              <w:t>2022 - 2025</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33.4</w:t>
            </w:r>
          </w:p>
        </w:tc>
        <w:tc>
          <w:tcPr>
            <w:tcW w:w="3118" w:type="dxa"/>
          </w:tcPr>
          <w:p w:rsidR="00BB3B28" w:rsidRDefault="00BB3B28">
            <w:pPr>
              <w:pStyle w:val="ConsPlusNormal"/>
              <w:jc w:val="both"/>
            </w:pPr>
            <w:r>
              <w:t xml:space="preserve">Мониторинг о проведении аукционов по продаже и (или) предоставлению в аренду земельных участков, предназначенных для жилищного строительства, находящихся в собственности органов государственной власти субъекта Российской Федерации, в муниципальной собственности, а также государственная </w:t>
            </w:r>
            <w:proofErr w:type="gramStart"/>
            <w:r>
              <w:t>собственность</w:t>
            </w:r>
            <w:proofErr w:type="gramEnd"/>
            <w:r>
              <w:t xml:space="preserve"> на которые не разграничена и распоряжение которыми в соответствии с законодательством Российской Федерации осуществляется органами государственной власти Российской Федерации </w:t>
            </w:r>
            <w:r>
              <w:lastRenderedPageBreak/>
              <w:t>или органами местного самоуправления</w:t>
            </w:r>
          </w:p>
        </w:tc>
        <w:tc>
          <w:tcPr>
            <w:tcW w:w="850" w:type="dxa"/>
          </w:tcPr>
          <w:p w:rsidR="00BB3B28" w:rsidRDefault="00BB3B28">
            <w:pPr>
              <w:pStyle w:val="ConsPlusNormal"/>
            </w:pPr>
            <w:r>
              <w:lastRenderedPageBreak/>
              <w:t>2022 - 2025</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lastRenderedPageBreak/>
              <w:t>33.5</w:t>
            </w:r>
          </w:p>
        </w:tc>
        <w:tc>
          <w:tcPr>
            <w:tcW w:w="3118" w:type="dxa"/>
          </w:tcPr>
          <w:p w:rsidR="00BB3B28" w:rsidRDefault="00BB3B28">
            <w:pPr>
              <w:pStyle w:val="ConsPlusNormal"/>
              <w:jc w:val="both"/>
            </w:pPr>
            <w:r>
              <w:t>Мониторинг о результатах проведения аукционов по предоставлению земельных участков с целью строительства стандартного жилья</w:t>
            </w:r>
          </w:p>
        </w:tc>
        <w:tc>
          <w:tcPr>
            <w:tcW w:w="850" w:type="dxa"/>
          </w:tcPr>
          <w:p w:rsidR="00BB3B28" w:rsidRDefault="00BB3B28">
            <w:pPr>
              <w:pStyle w:val="ConsPlusNormal"/>
            </w:pPr>
            <w:r>
              <w:t>2022 - 2025</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vMerge/>
          </w:tcPr>
          <w:p w:rsidR="00BB3B28" w:rsidRDefault="00BB3B28">
            <w:pPr>
              <w:pStyle w:val="ConsPlusNormal"/>
            </w:pPr>
          </w:p>
        </w:tc>
      </w:tr>
      <w:tr w:rsidR="00BB3B28">
        <w:tc>
          <w:tcPr>
            <w:tcW w:w="13550" w:type="dxa"/>
            <w:gridSpan w:val="10"/>
          </w:tcPr>
          <w:p w:rsidR="00BB3B28" w:rsidRDefault="00BB3B28">
            <w:pPr>
              <w:pStyle w:val="ConsPlusNormal"/>
              <w:jc w:val="center"/>
              <w:outlineLvl w:val="2"/>
            </w:pPr>
            <w:r>
              <w:t>II. Системные мероприятия, направленные на развитие конкуренции в Республике Коми</w:t>
            </w:r>
          </w:p>
        </w:tc>
      </w:tr>
      <w:tr w:rsidR="00BB3B28">
        <w:tc>
          <w:tcPr>
            <w:tcW w:w="13550" w:type="dxa"/>
            <w:gridSpan w:val="10"/>
          </w:tcPr>
          <w:p w:rsidR="00BB3B28" w:rsidRDefault="00BB3B28">
            <w:pPr>
              <w:pStyle w:val="ConsPlusNormal"/>
              <w:jc w:val="both"/>
            </w:pPr>
            <w:r>
              <w:t>По итогам 2020 года доля предпринимателей, отметивших достаточный уровень конкуренции (умеренный, высокий, очень высокий) составила 34,3%. Кроме того, 31% респондентов отметили, что на основном рынке для бизнеса в 2020 году действовали более 4 конкурентов; при этом отсутствие конкурентов отметили 22,6% опрошенных предпринимателей.</w:t>
            </w:r>
          </w:p>
          <w:p w:rsidR="00BB3B28" w:rsidRDefault="00BB3B28">
            <w:pPr>
              <w:pStyle w:val="ConsPlusNormal"/>
              <w:jc w:val="both"/>
            </w:pPr>
            <w:r>
              <w:t xml:space="preserve">В то же время 50,1% хозяйствующих субъектов отметили, что количество конкурентов на товарных рынках не изменилось, 7,3% - отметили снижение количества конкурентов, 21% - отметил рост количества конкурентов. Соответствующие результаты позволяют отметить положительную динамику по развитию конкуренции на рынках республики, которая одновременно не приводит к ситуации избыточной конкуренции, свидетельствующей об их перенасыщении и </w:t>
            </w:r>
            <w:proofErr w:type="gramStart"/>
            <w:r>
              <w:t>являющейся</w:t>
            </w:r>
            <w:proofErr w:type="gramEnd"/>
            <w:r>
              <w:t xml:space="preserve"> в том числе значимым барьером для входа на рынки.</w:t>
            </w:r>
          </w:p>
          <w:p w:rsidR="00BB3B28" w:rsidRDefault="00BB3B28">
            <w:pPr>
              <w:pStyle w:val="ConsPlusNormal"/>
              <w:jc w:val="both"/>
            </w:pPr>
            <w:r>
              <w:t xml:space="preserve">Согласно проведенному мониторингу, 17,1% опрошенных отметили, что в течение последних трех лет барьеры ведения предпринимательской деятельности отсутствовали, как и раньше (годом ранее - 17,5%). 12,6% ответили, что уровень и количество административных барьеров не изменились (годом ранее - 12,3%). </w:t>
            </w:r>
            <w:proofErr w:type="gramStart"/>
            <w:r>
              <w:t>Полагали, что бизнесу стало проще преодолевать административные барьеры, чем раньше, 6,6% опрошенных (годом ранее - 12,5%), напротив, считали, что сложнее - 4,8% (годом ранее - 8,1%), 55,5% не смогли ответить на вопрос о том, как изменился уровень административных барьеров на рынке, основном для бизнеса, который представляет респондент (годом ранее - 40,8%), что можно интерпретировать как то, что опрошенные не ощущают какие-либо административные барьеры.</w:t>
            </w:r>
            <w:proofErr w:type="gramEnd"/>
          </w:p>
          <w:p w:rsidR="00BB3B28" w:rsidRDefault="00BB3B28">
            <w:pPr>
              <w:pStyle w:val="ConsPlusNormal"/>
              <w:jc w:val="both"/>
            </w:pPr>
            <w:proofErr w:type="gramStart"/>
            <w:r>
              <w:t>Положительных результатов в области снижения влияния административных и экономических барьеров удалось добиться за счет реализации в 2016 - 2021 гг. в Республике Коми системных мер, в том числе в рамках отдельных мероприятий региональной дорожной карты по содействию развитию конкуренции, реализованных по направлениям совершенствования закупочной деятельности, государственных услуг, регионального законодательства по работе с инвесторами, управления государственной собственностью, а также в рамках внедрения</w:t>
            </w:r>
            <w:proofErr w:type="gramEnd"/>
            <w:r>
              <w:t xml:space="preserve"> в республике целевых </w:t>
            </w:r>
            <w:hyperlink r:id="rId74">
              <w:proofErr w:type="gramStart"/>
              <w:r>
                <w:rPr>
                  <w:color w:val="0000FF"/>
                </w:rPr>
                <w:t>моделей</w:t>
              </w:r>
            </w:hyperlink>
            <w:r>
              <w:t xml:space="preserve"> упрощения процедур ведения бизнеса</w:t>
            </w:r>
            <w:proofErr w:type="gramEnd"/>
            <w:r>
              <w:t xml:space="preserve"> и повышения инвестиционной привлекательности субъектов Российской Федерации, утвержденных распоряжением Правительства Российской Федерации от 31 января 2017 г. N 147-р.</w:t>
            </w:r>
          </w:p>
          <w:p w:rsidR="00BB3B28" w:rsidRDefault="00BB3B28">
            <w:pPr>
              <w:pStyle w:val="ConsPlusNormal"/>
              <w:jc w:val="both"/>
            </w:pPr>
            <w:r>
              <w:t>Дальнейшее развитие конкурентной среды региона планируется организовать по направлениям совершенствования отдельных параметров рынков по муниципальным образованиям и отраслям.</w:t>
            </w:r>
          </w:p>
          <w:p w:rsidR="00BB3B28" w:rsidRDefault="00BB3B28">
            <w:pPr>
              <w:pStyle w:val="ConsPlusNormal"/>
              <w:jc w:val="both"/>
            </w:pPr>
            <w:r>
              <w:t xml:space="preserve">Кроме того, развитие конкурентной среды на рынках является одним из ключевых направлений повышения эффективности экономики </w:t>
            </w:r>
            <w:r>
              <w:lastRenderedPageBreak/>
              <w:t xml:space="preserve">региона в соответствии со </w:t>
            </w:r>
            <w:hyperlink r:id="rId75">
              <w:r>
                <w:rPr>
                  <w:color w:val="0000FF"/>
                </w:rPr>
                <w:t>Стратегией</w:t>
              </w:r>
            </w:hyperlink>
            <w:r>
              <w:t xml:space="preserve"> социально-экономического развития Республики Коми на период до 2035 года.</w:t>
            </w:r>
          </w:p>
          <w:p w:rsidR="00BB3B28" w:rsidRDefault="00BB3B28">
            <w:pPr>
              <w:pStyle w:val="ConsPlusNormal"/>
              <w:jc w:val="both"/>
            </w:pPr>
            <w:r>
              <w:t>Основными мерами по развитию конкурентной среды региона в Стратегии определены:</w:t>
            </w:r>
          </w:p>
          <w:p w:rsidR="00BB3B28" w:rsidRDefault="00BB3B28">
            <w:pPr>
              <w:pStyle w:val="ConsPlusNormal"/>
              <w:jc w:val="both"/>
            </w:pPr>
            <w:r>
              <w:t>совершенствование механизмов государственного регулирования деятельности хозяйствующих субъектов на рынках республики;</w:t>
            </w:r>
          </w:p>
          <w:p w:rsidR="00BB3B28" w:rsidRDefault="00BB3B28">
            <w:pPr>
              <w:pStyle w:val="ConsPlusNormal"/>
              <w:jc w:val="both"/>
            </w:pPr>
            <w:r>
              <w:t>формирование благоприятных экономических условий для осуществления хозяйственной деятельности субъектов на рынках республики;</w:t>
            </w:r>
          </w:p>
          <w:p w:rsidR="00BB3B28" w:rsidRDefault="00BB3B28">
            <w:pPr>
              <w:pStyle w:val="ConsPlusNormal"/>
              <w:jc w:val="both"/>
            </w:pPr>
            <w:r>
              <w:t xml:space="preserve">осуществление общественного </w:t>
            </w:r>
            <w:proofErr w:type="gramStart"/>
            <w:r>
              <w:t>контроля за</w:t>
            </w:r>
            <w:proofErr w:type="gramEnd"/>
            <w:r>
              <w:t xml:space="preserve"> деятельностью субъектов естественных монополий (в рамках Межотраслевого совета потребителей при Главе Республики Коми по вопросам деятельности субъектов естественных монополий)</w:t>
            </w:r>
          </w:p>
        </w:tc>
      </w:tr>
      <w:tr w:rsidR="00BB3B28">
        <w:tc>
          <w:tcPr>
            <w:tcW w:w="624" w:type="dxa"/>
          </w:tcPr>
          <w:p w:rsidR="00BB3B28" w:rsidRDefault="00BB3B28">
            <w:pPr>
              <w:pStyle w:val="ConsPlusNormal"/>
              <w:outlineLvl w:val="3"/>
            </w:pPr>
            <w:r>
              <w:lastRenderedPageBreak/>
              <w:t>1.</w:t>
            </w:r>
          </w:p>
        </w:tc>
        <w:tc>
          <w:tcPr>
            <w:tcW w:w="12926" w:type="dxa"/>
            <w:gridSpan w:val="9"/>
          </w:tcPr>
          <w:p w:rsidR="00BB3B28" w:rsidRDefault="00BB3B28">
            <w:pPr>
              <w:pStyle w:val="ConsPlusNormal"/>
              <w:jc w:val="both"/>
            </w:pPr>
            <w:r>
              <w:t>Мероприятия, направленные на обеспечение прозрачности и доступности для субъектов малого и среднего предпринимательства государственных и муниципальных закупок, закупок субъектов естественных монополий и закупок компаний с государственным участием</w:t>
            </w:r>
          </w:p>
        </w:tc>
      </w:tr>
      <w:tr w:rsidR="00BB3B28">
        <w:tc>
          <w:tcPr>
            <w:tcW w:w="13550" w:type="dxa"/>
            <w:gridSpan w:val="10"/>
          </w:tcPr>
          <w:p w:rsidR="00BB3B28" w:rsidRDefault="00BB3B28">
            <w:pPr>
              <w:pStyle w:val="ConsPlusNormal"/>
              <w:jc w:val="both"/>
            </w:pPr>
            <w:r>
              <w:t>По итогам 3 квартала 2021 года среднее число участников конкурентных процедур определения поставщиков (подрядчиков, исполнителей) при осуществлении закупок для обеспечения государственных нужд и муниципальных нужд Республики Коми составило 2,35 участника.</w:t>
            </w:r>
          </w:p>
          <w:p w:rsidR="00BB3B28" w:rsidRDefault="00BB3B28">
            <w:pPr>
              <w:pStyle w:val="ConsPlusNormal"/>
              <w:jc w:val="both"/>
            </w:pPr>
            <w:proofErr w:type="gramStart"/>
            <w:r>
              <w:t>Значение показателя "среднее число участников конкурентных процедур определения поставщиков (подрядчиков, исполнителей) при осуществлении закупок для обеспечения государственных и муниципальных нужд в Республике Коми" формируется под влиянием большого количества объективных и субъективных факторов, в том числе территориальных особенностей республики, транспортной доступности ряда муниципальных образований республики, особенностей рынка конкретного товара (работы, услуги), сложившегося уровня конкуренции, описания объекта закупки, фактически сложившихся экономических связей</w:t>
            </w:r>
            <w:proofErr w:type="gramEnd"/>
            <w:r>
              <w:t>, особенностей заказчика, уровня информированности поставщиков (подрядчиков, исполнителей) и техническая оснащенность (доступ к сети "Интернет", электронная подпись).</w:t>
            </w:r>
          </w:p>
          <w:p w:rsidR="00BB3B28" w:rsidRDefault="00BB3B28">
            <w:pPr>
              <w:pStyle w:val="ConsPlusNormal"/>
              <w:jc w:val="both"/>
            </w:pPr>
            <w:r>
              <w:t>К 2022 году планируется повышение данного показателя в среднем до 2,4 участников конкурентных процедур определения поставщиков (подрядчиков, исполнителей) при осуществлении закупок для обеспечения государственных и муниципальных нужд с сохранением указанного значения в 2023 году. К 2024 году планируется достижение показателя "среднее число участников конкурентных процедур определения поставщиков (подрядчиков, исполнителей) при осуществлении закупок для обеспечения государственных и муниципальных нужд в Республике Коми" в среднем не менее 2,5 участников</w:t>
            </w:r>
          </w:p>
        </w:tc>
      </w:tr>
      <w:tr w:rsidR="00BB3B28">
        <w:tc>
          <w:tcPr>
            <w:tcW w:w="624" w:type="dxa"/>
          </w:tcPr>
          <w:p w:rsidR="00BB3B28" w:rsidRDefault="00BB3B28">
            <w:pPr>
              <w:pStyle w:val="ConsPlusNormal"/>
            </w:pPr>
            <w:r>
              <w:t>1.1</w:t>
            </w:r>
          </w:p>
        </w:tc>
        <w:tc>
          <w:tcPr>
            <w:tcW w:w="3118" w:type="dxa"/>
          </w:tcPr>
          <w:p w:rsidR="00BB3B28" w:rsidRDefault="00BB3B28">
            <w:pPr>
              <w:pStyle w:val="ConsPlusNormal"/>
              <w:jc w:val="both"/>
            </w:pPr>
            <w:r>
              <w:t>Организация мероприятий по правовому просвещению заказчиков по вопросам профилактики нарушений законодательства в сфере защиты конкуренции и осуществления закупок товаров, работ, услуг</w:t>
            </w:r>
          </w:p>
        </w:tc>
        <w:tc>
          <w:tcPr>
            <w:tcW w:w="850" w:type="dxa"/>
          </w:tcPr>
          <w:p w:rsidR="00BB3B28" w:rsidRDefault="00BB3B28">
            <w:pPr>
              <w:pStyle w:val="ConsPlusNormal"/>
            </w:pPr>
            <w:r>
              <w:t>2022 - 2025</w:t>
            </w:r>
          </w:p>
        </w:tc>
        <w:tc>
          <w:tcPr>
            <w:tcW w:w="2154" w:type="dxa"/>
            <w:vMerge w:val="restart"/>
          </w:tcPr>
          <w:p w:rsidR="00BB3B28" w:rsidRDefault="00BB3B28">
            <w:pPr>
              <w:pStyle w:val="ConsPlusNormal"/>
            </w:pPr>
            <w:r>
              <w:t xml:space="preserve">доля закупок, участниками которых являются только субъекты малого предпринимательства и социально ориентированные некоммерческие </w:t>
            </w:r>
            <w:r>
              <w:lastRenderedPageBreak/>
              <w:t>организации, проценты</w:t>
            </w:r>
          </w:p>
        </w:tc>
        <w:tc>
          <w:tcPr>
            <w:tcW w:w="964" w:type="dxa"/>
            <w:vMerge w:val="restart"/>
          </w:tcPr>
          <w:p w:rsidR="00BB3B28" w:rsidRDefault="00BB3B28">
            <w:pPr>
              <w:pStyle w:val="ConsPlusNormal"/>
              <w:jc w:val="center"/>
            </w:pPr>
            <w:r>
              <w:lastRenderedPageBreak/>
              <w:t>61,7</w:t>
            </w:r>
          </w:p>
        </w:tc>
        <w:tc>
          <w:tcPr>
            <w:tcW w:w="964" w:type="dxa"/>
            <w:vMerge w:val="restart"/>
          </w:tcPr>
          <w:p w:rsidR="00BB3B28" w:rsidRDefault="00BB3B28">
            <w:pPr>
              <w:pStyle w:val="ConsPlusNormal"/>
              <w:jc w:val="center"/>
            </w:pPr>
            <w:r>
              <w:t>Не менее 25</w:t>
            </w:r>
          </w:p>
        </w:tc>
        <w:tc>
          <w:tcPr>
            <w:tcW w:w="964" w:type="dxa"/>
            <w:vMerge w:val="restart"/>
          </w:tcPr>
          <w:p w:rsidR="00BB3B28" w:rsidRDefault="00BB3B28">
            <w:pPr>
              <w:pStyle w:val="ConsPlusNormal"/>
              <w:jc w:val="center"/>
            </w:pPr>
            <w:r>
              <w:t>Не менее 25</w:t>
            </w:r>
          </w:p>
        </w:tc>
        <w:tc>
          <w:tcPr>
            <w:tcW w:w="964" w:type="dxa"/>
            <w:vMerge w:val="restart"/>
          </w:tcPr>
          <w:p w:rsidR="00BB3B28" w:rsidRDefault="00BB3B28">
            <w:pPr>
              <w:pStyle w:val="ConsPlusNormal"/>
              <w:jc w:val="center"/>
            </w:pPr>
            <w:r>
              <w:t>Не менее 25</w:t>
            </w:r>
          </w:p>
        </w:tc>
        <w:tc>
          <w:tcPr>
            <w:tcW w:w="964" w:type="dxa"/>
            <w:vMerge w:val="restart"/>
          </w:tcPr>
          <w:p w:rsidR="00BB3B28" w:rsidRDefault="00BB3B28">
            <w:pPr>
              <w:pStyle w:val="ConsPlusNormal"/>
              <w:jc w:val="center"/>
            </w:pPr>
            <w:r>
              <w:t>Не менее 25</w:t>
            </w:r>
          </w:p>
        </w:tc>
        <w:tc>
          <w:tcPr>
            <w:tcW w:w="1984" w:type="dxa"/>
            <w:vMerge w:val="restart"/>
          </w:tcPr>
          <w:p w:rsidR="00BB3B28" w:rsidRDefault="00BB3B28">
            <w:pPr>
              <w:pStyle w:val="ConsPlusNormal"/>
            </w:pPr>
            <w:r>
              <w:t>Комитет Республики Коми по закупкам (свод);</w:t>
            </w:r>
          </w:p>
          <w:p w:rsidR="00BB3B28" w:rsidRDefault="00BB3B28">
            <w:pPr>
              <w:pStyle w:val="ConsPlusNormal"/>
            </w:pPr>
            <w:r>
              <w:t xml:space="preserve">заказчики Республики Коми (органы исполнительной власти Республики </w:t>
            </w:r>
            <w:r>
              <w:lastRenderedPageBreak/>
              <w:t>Коми, органы местного самоуправления в Республике Коми) (по согласованию);</w:t>
            </w:r>
          </w:p>
          <w:p w:rsidR="00BB3B28" w:rsidRDefault="00BB3B28">
            <w:pPr>
              <w:pStyle w:val="ConsPlusNormal"/>
            </w:pPr>
            <w:r>
              <w:t>Торгово-промышленная палата Республики Коми (по согласованию)</w:t>
            </w:r>
          </w:p>
        </w:tc>
      </w:tr>
      <w:tr w:rsidR="00BB3B28">
        <w:tc>
          <w:tcPr>
            <w:tcW w:w="624" w:type="dxa"/>
          </w:tcPr>
          <w:p w:rsidR="00BB3B28" w:rsidRDefault="00BB3B28">
            <w:pPr>
              <w:pStyle w:val="ConsPlusNormal"/>
            </w:pPr>
            <w:r>
              <w:lastRenderedPageBreak/>
              <w:t>1.2</w:t>
            </w:r>
          </w:p>
        </w:tc>
        <w:tc>
          <w:tcPr>
            <w:tcW w:w="3118" w:type="dxa"/>
          </w:tcPr>
          <w:p w:rsidR="00BB3B28" w:rsidRDefault="00BB3B28">
            <w:pPr>
              <w:pStyle w:val="ConsPlusNormal"/>
              <w:jc w:val="both"/>
            </w:pPr>
            <w:r>
              <w:t>Проведение обучающих семинаров, круглых столов для участников закупок, в том числе по вопросам, связанным с получением электронной подписи, формированием заявок, а также правовое просвещение участников при проведении конкурентных процедур закупок</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lastRenderedPageBreak/>
              <w:t>1.3</w:t>
            </w:r>
          </w:p>
        </w:tc>
        <w:tc>
          <w:tcPr>
            <w:tcW w:w="3118" w:type="dxa"/>
          </w:tcPr>
          <w:p w:rsidR="00BB3B28" w:rsidRDefault="00BB3B28">
            <w:pPr>
              <w:pStyle w:val="ConsPlusNormal"/>
              <w:jc w:val="both"/>
            </w:pPr>
            <w:r>
              <w:t>Выработка и направление рекомендаций органам исполнительной власти и органам местного самоуправления по повышению доли закупок, осуществляемых конкурентными способами</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1.4</w:t>
            </w:r>
          </w:p>
        </w:tc>
        <w:tc>
          <w:tcPr>
            <w:tcW w:w="3118" w:type="dxa"/>
          </w:tcPr>
          <w:p w:rsidR="00BB3B28" w:rsidRDefault="00BB3B28">
            <w:pPr>
              <w:pStyle w:val="ConsPlusNormal"/>
              <w:jc w:val="both"/>
            </w:pPr>
            <w:r>
              <w:t>Проведение анализа и мониторинга количества участников процедур государственных и муниципальных закупок, выработка рекомендаций по совершенствованию работы</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1.5</w:t>
            </w:r>
          </w:p>
        </w:tc>
        <w:tc>
          <w:tcPr>
            <w:tcW w:w="3118" w:type="dxa"/>
          </w:tcPr>
          <w:p w:rsidR="00BB3B28" w:rsidRDefault="00BB3B28">
            <w:pPr>
              <w:pStyle w:val="ConsPlusNormal"/>
              <w:jc w:val="both"/>
            </w:pPr>
            <w:r>
              <w:t>Развитие централизованной системы закупок для государственных и муниципальных нужд Республики Коми</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lastRenderedPageBreak/>
              <w:t>2.</w:t>
            </w:r>
          </w:p>
        </w:tc>
        <w:tc>
          <w:tcPr>
            <w:tcW w:w="12926" w:type="dxa"/>
            <w:gridSpan w:val="9"/>
          </w:tcPr>
          <w:p w:rsidR="00BB3B28" w:rsidRDefault="00BB3B28">
            <w:pPr>
              <w:pStyle w:val="ConsPlusNormal"/>
              <w:jc w:val="both"/>
            </w:pPr>
            <w:r>
              <w:t>Мероприятия, направленные на создание условий для недискриминационного доступа хозяйствующих субъектов на товарные рынки</w:t>
            </w:r>
          </w:p>
        </w:tc>
      </w:tr>
      <w:tr w:rsidR="00BB3B28">
        <w:tc>
          <w:tcPr>
            <w:tcW w:w="624" w:type="dxa"/>
          </w:tcPr>
          <w:p w:rsidR="00BB3B28" w:rsidRDefault="00BB3B28">
            <w:pPr>
              <w:pStyle w:val="ConsPlusNormal"/>
            </w:pPr>
            <w:r>
              <w:t>2.1</w:t>
            </w:r>
          </w:p>
        </w:tc>
        <w:tc>
          <w:tcPr>
            <w:tcW w:w="3118" w:type="dxa"/>
          </w:tcPr>
          <w:p w:rsidR="00BB3B28" w:rsidRDefault="00BB3B28">
            <w:pPr>
              <w:pStyle w:val="ConsPlusNormal"/>
              <w:jc w:val="both"/>
            </w:pPr>
            <w:r>
              <w:t>Организация и проведение электронного аукциона и открытой конкуренции на право осуществления регулярных перевозок общественным транспортом на межмуниципальных маршрутах</w:t>
            </w:r>
          </w:p>
        </w:tc>
        <w:tc>
          <w:tcPr>
            <w:tcW w:w="850" w:type="dxa"/>
          </w:tcPr>
          <w:p w:rsidR="00BB3B28" w:rsidRDefault="00BB3B28">
            <w:pPr>
              <w:pStyle w:val="ConsPlusNormal"/>
            </w:pPr>
            <w:r>
              <w:t>2022 - 2025</w:t>
            </w:r>
          </w:p>
        </w:tc>
        <w:tc>
          <w:tcPr>
            <w:tcW w:w="2154" w:type="dxa"/>
          </w:tcPr>
          <w:p w:rsidR="00BB3B28" w:rsidRDefault="00BB3B28">
            <w:pPr>
              <w:pStyle w:val="ConsPlusNormal"/>
            </w:pPr>
            <w:r>
              <w:t>Осуществление перевозок автоперевозчиком на конкурентной основе</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c>
          <w:tcPr>
            <w:tcW w:w="624" w:type="dxa"/>
          </w:tcPr>
          <w:p w:rsidR="00BB3B28" w:rsidRDefault="00BB3B28">
            <w:pPr>
              <w:pStyle w:val="ConsPlusNormal"/>
            </w:pPr>
            <w:r>
              <w:t>2.2</w:t>
            </w:r>
          </w:p>
        </w:tc>
        <w:tc>
          <w:tcPr>
            <w:tcW w:w="3118" w:type="dxa"/>
          </w:tcPr>
          <w:p w:rsidR="00BB3B28" w:rsidRDefault="00BB3B28">
            <w:pPr>
              <w:pStyle w:val="ConsPlusNormal"/>
              <w:jc w:val="both"/>
            </w:pPr>
            <w:r>
              <w:t>Организация площадок для обсуждения вопросов реализации продукции с участием хозяйствующих субъектов агропромышленного комплекса Республики Коми и торговли</w:t>
            </w:r>
          </w:p>
        </w:tc>
        <w:tc>
          <w:tcPr>
            <w:tcW w:w="850" w:type="dxa"/>
          </w:tcPr>
          <w:p w:rsidR="00BB3B28" w:rsidRDefault="00BB3B28">
            <w:pPr>
              <w:pStyle w:val="ConsPlusNormal"/>
            </w:pPr>
            <w:r>
              <w:t>2022 - 2025</w:t>
            </w:r>
          </w:p>
        </w:tc>
        <w:tc>
          <w:tcPr>
            <w:tcW w:w="2154" w:type="dxa"/>
          </w:tcPr>
          <w:p w:rsidR="00BB3B28" w:rsidRDefault="00BB3B28">
            <w:pPr>
              <w:pStyle w:val="ConsPlusNormal"/>
            </w:pPr>
            <w:r>
              <w:t>Количество проведенных мероприятий</w:t>
            </w:r>
          </w:p>
        </w:tc>
        <w:tc>
          <w:tcPr>
            <w:tcW w:w="964" w:type="dxa"/>
          </w:tcPr>
          <w:p w:rsidR="00BB3B28" w:rsidRDefault="00BB3B28">
            <w:pPr>
              <w:pStyle w:val="ConsPlusNormal"/>
              <w:jc w:val="center"/>
            </w:pPr>
            <w:r>
              <w:t>2</w:t>
            </w:r>
          </w:p>
        </w:tc>
        <w:tc>
          <w:tcPr>
            <w:tcW w:w="964" w:type="dxa"/>
          </w:tcPr>
          <w:p w:rsidR="00BB3B28" w:rsidRDefault="00BB3B28">
            <w:pPr>
              <w:pStyle w:val="ConsPlusNormal"/>
              <w:jc w:val="center"/>
            </w:pPr>
            <w:r>
              <w:t>1</w:t>
            </w:r>
          </w:p>
        </w:tc>
        <w:tc>
          <w:tcPr>
            <w:tcW w:w="964" w:type="dxa"/>
          </w:tcPr>
          <w:p w:rsidR="00BB3B28" w:rsidRDefault="00BB3B28">
            <w:pPr>
              <w:pStyle w:val="ConsPlusNormal"/>
              <w:jc w:val="center"/>
            </w:pPr>
            <w:r>
              <w:t>1</w:t>
            </w:r>
          </w:p>
        </w:tc>
        <w:tc>
          <w:tcPr>
            <w:tcW w:w="964" w:type="dxa"/>
          </w:tcPr>
          <w:p w:rsidR="00BB3B28" w:rsidRDefault="00BB3B28">
            <w:pPr>
              <w:pStyle w:val="ConsPlusNormal"/>
              <w:jc w:val="center"/>
            </w:pPr>
            <w:r>
              <w:t>2</w:t>
            </w:r>
          </w:p>
        </w:tc>
        <w:tc>
          <w:tcPr>
            <w:tcW w:w="964" w:type="dxa"/>
          </w:tcPr>
          <w:p w:rsidR="00BB3B28" w:rsidRDefault="00BB3B28">
            <w:pPr>
              <w:pStyle w:val="ConsPlusNormal"/>
              <w:jc w:val="center"/>
            </w:pPr>
            <w:r>
              <w:t>2</w:t>
            </w:r>
          </w:p>
        </w:tc>
        <w:tc>
          <w:tcPr>
            <w:tcW w:w="1984" w:type="dxa"/>
          </w:tcPr>
          <w:p w:rsidR="00BB3B28" w:rsidRDefault="00BB3B28">
            <w:pPr>
              <w:pStyle w:val="ConsPlusNormal"/>
            </w:pPr>
            <w:r>
              <w:t>Министерство сельского хозяйства и потребительского рынка Республики Коми</w:t>
            </w:r>
          </w:p>
        </w:tc>
      </w:tr>
      <w:tr w:rsidR="00BB3B28">
        <w:tc>
          <w:tcPr>
            <w:tcW w:w="624" w:type="dxa"/>
          </w:tcPr>
          <w:p w:rsidR="00BB3B28" w:rsidRDefault="00BB3B28">
            <w:pPr>
              <w:pStyle w:val="ConsPlusNormal"/>
            </w:pPr>
            <w:r>
              <w:t>2.3</w:t>
            </w:r>
          </w:p>
        </w:tc>
        <w:tc>
          <w:tcPr>
            <w:tcW w:w="3118" w:type="dxa"/>
          </w:tcPr>
          <w:p w:rsidR="00BB3B28" w:rsidRDefault="00BB3B28">
            <w:pPr>
              <w:pStyle w:val="ConsPlusNormal"/>
              <w:jc w:val="both"/>
            </w:pPr>
            <w:r>
              <w:t>Доведение информац</w:t>
            </w:r>
            <w:proofErr w:type="gramStart"/>
            <w:r>
              <w:t>ии о я</w:t>
            </w:r>
            <w:proofErr w:type="gramEnd"/>
            <w:r>
              <w:t>рмарочной торговле до хозяйствующих субъектов агропромышленного комплекса Республики Коми</w:t>
            </w:r>
          </w:p>
        </w:tc>
        <w:tc>
          <w:tcPr>
            <w:tcW w:w="850" w:type="dxa"/>
          </w:tcPr>
          <w:p w:rsidR="00BB3B28" w:rsidRDefault="00BB3B28">
            <w:pPr>
              <w:pStyle w:val="ConsPlusNormal"/>
            </w:pPr>
            <w:r>
              <w:t>2022 - 2025</w:t>
            </w:r>
          </w:p>
        </w:tc>
        <w:tc>
          <w:tcPr>
            <w:tcW w:w="2154" w:type="dxa"/>
          </w:tcPr>
          <w:p w:rsidR="00BB3B28" w:rsidRDefault="00BB3B28">
            <w:pPr>
              <w:pStyle w:val="ConsPlusNormal"/>
            </w:pPr>
            <w:r>
              <w:t>Количество хозяйствующих субъектов агропромышленного комплекса Республики Коми, принявших участие в ярмарочных мероприятиях</w:t>
            </w:r>
          </w:p>
        </w:tc>
        <w:tc>
          <w:tcPr>
            <w:tcW w:w="964" w:type="dxa"/>
          </w:tcPr>
          <w:p w:rsidR="00BB3B28" w:rsidRDefault="00BB3B28">
            <w:pPr>
              <w:pStyle w:val="ConsPlusNormal"/>
              <w:jc w:val="center"/>
            </w:pPr>
            <w:r>
              <w:t>104</w:t>
            </w:r>
          </w:p>
        </w:tc>
        <w:tc>
          <w:tcPr>
            <w:tcW w:w="964" w:type="dxa"/>
          </w:tcPr>
          <w:p w:rsidR="00BB3B28" w:rsidRDefault="00BB3B28">
            <w:pPr>
              <w:pStyle w:val="ConsPlusNormal"/>
              <w:jc w:val="center"/>
            </w:pPr>
            <w:r>
              <w:t>85</w:t>
            </w:r>
          </w:p>
        </w:tc>
        <w:tc>
          <w:tcPr>
            <w:tcW w:w="964" w:type="dxa"/>
          </w:tcPr>
          <w:p w:rsidR="00BB3B28" w:rsidRDefault="00BB3B28">
            <w:pPr>
              <w:pStyle w:val="ConsPlusNormal"/>
              <w:jc w:val="center"/>
            </w:pPr>
            <w:r>
              <w:t>85</w:t>
            </w:r>
          </w:p>
        </w:tc>
        <w:tc>
          <w:tcPr>
            <w:tcW w:w="964" w:type="dxa"/>
          </w:tcPr>
          <w:p w:rsidR="00BB3B28" w:rsidRDefault="00BB3B28">
            <w:pPr>
              <w:pStyle w:val="ConsPlusNormal"/>
              <w:jc w:val="center"/>
            </w:pPr>
            <w:r>
              <w:t>103</w:t>
            </w:r>
          </w:p>
        </w:tc>
        <w:tc>
          <w:tcPr>
            <w:tcW w:w="964" w:type="dxa"/>
          </w:tcPr>
          <w:p w:rsidR="00BB3B28" w:rsidRDefault="00BB3B28">
            <w:pPr>
              <w:pStyle w:val="ConsPlusNormal"/>
              <w:jc w:val="center"/>
            </w:pPr>
            <w:r>
              <w:t>105</w:t>
            </w:r>
          </w:p>
        </w:tc>
        <w:tc>
          <w:tcPr>
            <w:tcW w:w="1984" w:type="dxa"/>
          </w:tcPr>
          <w:p w:rsidR="00BB3B28" w:rsidRDefault="00BB3B28">
            <w:pPr>
              <w:pStyle w:val="ConsPlusNormal"/>
            </w:pPr>
            <w:r>
              <w:t>Министерство сельского хозяйства и потребительского рынка Республики Коми</w:t>
            </w:r>
          </w:p>
        </w:tc>
      </w:tr>
      <w:tr w:rsidR="00BB3B28">
        <w:tc>
          <w:tcPr>
            <w:tcW w:w="624" w:type="dxa"/>
          </w:tcPr>
          <w:p w:rsidR="00BB3B28" w:rsidRDefault="00BB3B28">
            <w:pPr>
              <w:pStyle w:val="ConsPlusNormal"/>
            </w:pPr>
            <w:r>
              <w:t>2.4</w:t>
            </w:r>
          </w:p>
        </w:tc>
        <w:tc>
          <w:tcPr>
            <w:tcW w:w="3118" w:type="dxa"/>
          </w:tcPr>
          <w:p w:rsidR="00BB3B28" w:rsidRDefault="00BB3B28">
            <w:pPr>
              <w:pStyle w:val="ConsPlusNormal"/>
              <w:jc w:val="both"/>
            </w:pPr>
            <w:r>
              <w:t>Содействие в развитии пищевых производств (в рамках реализации проекта Народный бюджет)</w:t>
            </w:r>
          </w:p>
        </w:tc>
        <w:tc>
          <w:tcPr>
            <w:tcW w:w="850" w:type="dxa"/>
          </w:tcPr>
          <w:p w:rsidR="00BB3B28" w:rsidRDefault="00BB3B28">
            <w:pPr>
              <w:pStyle w:val="ConsPlusNormal"/>
            </w:pPr>
            <w:r>
              <w:t>2022 - 2025</w:t>
            </w:r>
          </w:p>
        </w:tc>
        <w:tc>
          <w:tcPr>
            <w:tcW w:w="2154" w:type="dxa"/>
          </w:tcPr>
          <w:p w:rsidR="00BB3B28" w:rsidRDefault="00BB3B28">
            <w:pPr>
              <w:pStyle w:val="ConsPlusNormal"/>
            </w:pPr>
            <w:r>
              <w:t xml:space="preserve">Количество реализованных народных проектов в сфере агропромышленного </w:t>
            </w:r>
            <w:r>
              <w:lastRenderedPageBreak/>
              <w:t>комплекса</w:t>
            </w:r>
          </w:p>
        </w:tc>
        <w:tc>
          <w:tcPr>
            <w:tcW w:w="964" w:type="dxa"/>
          </w:tcPr>
          <w:p w:rsidR="00BB3B28" w:rsidRDefault="00BB3B28">
            <w:pPr>
              <w:pStyle w:val="ConsPlusNormal"/>
              <w:jc w:val="center"/>
            </w:pPr>
            <w:r>
              <w:lastRenderedPageBreak/>
              <w:t>9</w:t>
            </w:r>
          </w:p>
        </w:tc>
        <w:tc>
          <w:tcPr>
            <w:tcW w:w="964" w:type="dxa"/>
          </w:tcPr>
          <w:p w:rsidR="00BB3B28" w:rsidRDefault="00BB3B28">
            <w:pPr>
              <w:pStyle w:val="ConsPlusNormal"/>
              <w:jc w:val="center"/>
            </w:pPr>
            <w:r>
              <w:t>8</w:t>
            </w:r>
          </w:p>
        </w:tc>
        <w:tc>
          <w:tcPr>
            <w:tcW w:w="964" w:type="dxa"/>
          </w:tcPr>
          <w:p w:rsidR="00BB3B28" w:rsidRDefault="00BB3B28">
            <w:pPr>
              <w:pStyle w:val="ConsPlusNormal"/>
              <w:jc w:val="center"/>
            </w:pPr>
            <w:r>
              <w:t>8</w:t>
            </w:r>
          </w:p>
        </w:tc>
        <w:tc>
          <w:tcPr>
            <w:tcW w:w="964" w:type="dxa"/>
          </w:tcPr>
          <w:p w:rsidR="00BB3B28" w:rsidRDefault="00BB3B28">
            <w:pPr>
              <w:pStyle w:val="ConsPlusNormal"/>
              <w:jc w:val="center"/>
            </w:pPr>
            <w:r>
              <w:t>8</w:t>
            </w:r>
          </w:p>
        </w:tc>
        <w:tc>
          <w:tcPr>
            <w:tcW w:w="964" w:type="dxa"/>
          </w:tcPr>
          <w:p w:rsidR="00BB3B28" w:rsidRDefault="00BB3B28">
            <w:pPr>
              <w:pStyle w:val="ConsPlusNormal"/>
              <w:jc w:val="center"/>
            </w:pPr>
            <w:r>
              <w:t>8</w:t>
            </w:r>
          </w:p>
        </w:tc>
        <w:tc>
          <w:tcPr>
            <w:tcW w:w="1984" w:type="dxa"/>
          </w:tcPr>
          <w:p w:rsidR="00BB3B28" w:rsidRDefault="00BB3B28">
            <w:pPr>
              <w:pStyle w:val="ConsPlusNormal"/>
            </w:pPr>
            <w:r>
              <w:t xml:space="preserve">Министерство сельского хозяйства и потребительского рынка Республики </w:t>
            </w:r>
            <w:r>
              <w:lastRenderedPageBreak/>
              <w:t>Коми</w:t>
            </w:r>
          </w:p>
        </w:tc>
      </w:tr>
      <w:tr w:rsidR="00BB3B28">
        <w:tc>
          <w:tcPr>
            <w:tcW w:w="624" w:type="dxa"/>
          </w:tcPr>
          <w:p w:rsidR="00BB3B28" w:rsidRDefault="00BB3B28">
            <w:pPr>
              <w:pStyle w:val="ConsPlusNormal"/>
            </w:pPr>
            <w:r>
              <w:lastRenderedPageBreak/>
              <w:t>2.5</w:t>
            </w:r>
          </w:p>
        </w:tc>
        <w:tc>
          <w:tcPr>
            <w:tcW w:w="3118" w:type="dxa"/>
          </w:tcPr>
          <w:p w:rsidR="00BB3B28" w:rsidRDefault="00BB3B28">
            <w:pPr>
              <w:pStyle w:val="ConsPlusNormal"/>
              <w:jc w:val="both"/>
            </w:pPr>
            <w:r>
              <w:t>Разработка и принятие нормативного правового акта субъекта, определяющего порядок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850" w:type="dxa"/>
          </w:tcPr>
          <w:p w:rsidR="00BB3B28" w:rsidRDefault="00BB3B28">
            <w:pPr>
              <w:pStyle w:val="ConsPlusNormal"/>
            </w:pPr>
            <w:r>
              <w:t>2022 - 2025</w:t>
            </w:r>
          </w:p>
        </w:tc>
        <w:tc>
          <w:tcPr>
            <w:tcW w:w="2154" w:type="dxa"/>
            <w:vMerge w:val="restart"/>
          </w:tcPr>
          <w:p w:rsidR="00BB3B28" w:rsidRDefault="00BB3B28">
            <w:pPr>
              <w:pStyle w:val="ConsPlusNormal"/>
            </w:pPr>
            <w:r>
              <w:t>Доля предоставляемых субсидий сельскохозяйственным товаропроизводителям, на получение которых заявления поданы в электронном виде через государственную информационную систему, %</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964" w:type="dxa"/>
            <w:vMerge w:val="restart"/>
          </w:tcPr>
          <w:p w:rsidR="00BB3B28" w:rsidRDefault="00BB3B28">
            <w:pPr>
              <w:pStyle w:val="ConsPlusNormal"/>
              <w:jc w:val="center"/>
            </w:pPr>
            <w:r>
              <w:t>100</w:t>
            </w:r>
          </w:p>
        </w:tc>
        <w:tc>
          <w:tcPr>
            <w:tcW w:w="1984" w:type="dxa"/>
            <w:vMerge w:val="restart"/>
          </w:tcPr>
          <w:p w:rsidR="00BB3B28" w:rsidRDefault="00BB3B28">
            <w:pPr>
              <w:pStyle w:val="ConsPlusNormal"/>
            </w:pPr>
            <w:r>
              <w:t>Министерство сельского хозяйства и потребительского рынка Республики Коми</w:t>
            </w:r>
          </w:p>
        </w:tc>
      </w:tr>
      <w:tr w:rsidR="00BB3B28">
        <w:tc>
          <w:tcPr>
            <w:tcW w:w="624" w:type="dxa"/>
          </w:tcPr>
          <w:p w:rsidR="00BB3B28" w:rsidRDefault="00BB3B28">
            <w:pPr>
              <w:pStyle w:val="ConsPlusNormal"/>
            </w:pPr>
            <w:r>
              <w:t>2.6</w:t>
            </w:r>
          </w:p>
        </w:tc>
        <w:tc>
          <w:tcPr>
            <w:tcW w:w="3118" w:type="dxa"/>
          </w:tcPr>
          <w:p w:rsidR="00BB3B28" w:rsidRDefault="00BB3B28">
            <w:pPr>
              <w:pStyle w:val="ConsPlusNormal"/>
              <w:jc w:val="both"/>
            </w:pPr>
            <w:r>
              <w:t>Создание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2.7</w:t>
            </w:r>
          </w:p>
        </w:tc>
        <w:tc>
          <w:tcPr>
            <w:tcW w:w="3118" w:type="dxa"/>
          </w:tcPr>
          <w:p w:rsidR="00BB3B28" w:rsidRDefault="00BB3B28">
            <w:pPr>
              <w:pStyle w:val="ConsPlusNormal"/>
              <w:jc w:val="both"/>
            </w:pPr>
            <w:r>
              <w:t>Создание реестра нормативных правовых актов Республики Коми о мерах поддержки, размещение его в открытом доступе</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t>2.8</w:t>
            </w:r>
          </w:p>
        </w:tc>
        <w:tc>
          <w:tcPr>
            <w:tcW w:w="3118" w:type="dxa"/>
          </w:tcPr>
          <w:p w:rsidR="00BB3B28" w:rsidRDefault="00BB3B28">
            <w:pPr>
              <w:pStyle w:val="ConsPlusNormal"/>
              <w:jc w:val="both"/>
            </w:pPr>
            <w:r>
              <w:t xml:space="preserve">Проведение анализа нормативных правовых актов Республики Коми о мерах поддержки на соответствие положениям антимонопольного </w:t>
            </w:r>
            <w:r>
              <w:lastRenderedPageBreak/>
              <w:t>законодательства</w:t>
            </w:r>
          </w:p>
        </w:tc>
        <w:tc>
          <w:tcPr>
            <w:tcW w:w="850" w:type="dxa"/>
          </w:tcPr>
          <w:p w:rsidR="00BB3B28" w:rsidRDefault="00BB3B28">
            <w:pPr>
              <w:pStyle w:val="ConsPlusNormal"/>
            </w:pPr>
            <w:r>
              <w:lastRenderedPageBreak/>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vMerge/>
          </w:tcPr>
          <w:p w:rsidR="00BB3B28" w:rsidRDefault="00BB3B28">
            <w:pPr>
              <w:pStyle w:val="ConsPlusNormal"/>
            </w:pPr>
          </w:p>
        </w:tc>
      </w:tr>
      <w:tr w:rsidR="00BB3B28">
        <w:tc>
          <w:tcPr>
            <w:tcW w:w="624" w:type="dxa"/>
          </w:tcPr>
          <w:p w:rsidR="00BB3B28" w:rsidRDefault="00BB3B28">
            <w:pPr>
              <w:pStyle w:val="ConsPlusNormal"/>
            </w:pPr>
            <w:r>
              <w:lastRenderedPageBreak/>
              <w:t>2.9</w:t>
            </w:r>
          </w:p>
        </w:tc>
        <w:tc>
          <w:tcPr>
            <w:tcW w:w="3118" w:type="dxa"/>
          </w:tcPr>
          <w:p w:rsidR="00BB3B28" w:rsidRDefault="00BB3B28">
            <w:pPr>
              <w:pStyle w:val="ConsPlusNormal"/>
              <w:jc w:val="both"/>
            </w:pPr>
            <w:r>
              <w:t>Оказание субъектам малого и среднего предпринимательства в сфере агропромышленного комплекса Республики Коми комплексной поддержки с момента начала предпринимательской деятельности до выхода на уровень развития, предполагающий интеграцию в более крупные единицы бизнеса (в т.ч. крестьянским фермерским хозяйствам и сельскохозяйственным потребительским кооперативам)</w:t>
            </w:r>
          </w:p>
        </w:tc>
        <w:tc>
          <w:tcPr>
            <w:tcW w:w="850" w:type="dxa"/>
          </w:tcPr>
          <w:p w:rsidR="00BB3B28" w:rsidRDefault="00BB3B28">
            <w:pPr>
              <w:pStyle w:val="ConsPlusNormal"/>
            </w:pPr>
            <w:r>
              <w:t>2022 - 2025</w:t>
            </w:r>
          </w:p>
        </w:tc>
        <w:tc>
          <w:tcPr>
            <w:tcW w:w="2154" w:type="dxa"/>
          </w:tcPr>
          <w:p w:rsidR="00BB3B28" w:rsidRDefault="00BB3B28">
            <w:pPr>
              <w:pStyle w:val="ConsPlusNormal"/>
            </w:pPr>
            <w:r>
              <w:t>Количество субъектов МСП в сфере агропромышленного комплекса Республики Коми, получивших комплексную поддержку с момента начала предпринимательской деятельности до выхода на уровень развития, предполагающий интеграцию в более крупные единицы бизнеса (накопленным итогом), ед.</w:t>
            </w:r>
          </w:p>
        </w:tc>
        <w:tc>
          <w:tcPr>
            <w:tcW w:w="964" w:type="dxa"/>
          </w:tcPr>
          <w:p w:rsidR="00BB3B28" w:rsidRDefault="00BB3B28">
            <w:pPr>
              <w:pStyle w:val="ConsPlusNormal"/>
              <w:jc w:val="center"/>
            </w:pPr>
            <w:r>
              <w:t>62</w:t>
            </w:r>
          </w:p>
        </w:tc>
        <w:tc>
          <w:tcPr>
            <w:tcW w:w="964" w:type="dxa"/>
          </w:tcPr>
          <w:p w:rsidR="00BB3B28" w:rsidRDefault="00BB3B28">
            <w:pPr>
              <w:pStyle w:val="ConsPlusNormal"/>
              <w:jc w:val="center"/>
            </w:pPr>
            <w:r>
              <w:t>19</w:t>
            </w:r>
          </w:p>
        </w:tc>
        <w:tc>
          <w:tcPr>
            <w:tcW w:w="964" w:type="dxa"/>
          </w:tcPr>
          <w:p w:rsidR="00BB3B28" w:rsidRDefault="00BB3B28">
            <w:pPr>
              <w:pStyle w:val="ConsPlusNormal"/>
              <w:jc w:val="center"/>
            </w:pPr>
            <w:r>
              <w:t>26</w:t>
            </w:r>
          </w:p>
        </w:tc>
        <w:tc>
          <w:tcPr>
            <w:tcW w:w="964" w:type="dxa"/>
          </w:tcPr>
          <w:p w:rsidR="00BB3B28" w:rsidRDefault="00BB3B28">
            <w:pPr>
              <w:pStyle w:val="ConsPlusNormal"/>
              <w:jc w:val="center"/>
            </w:pPr>
            <w:r>
              <w:t>57</w:t>
            </w:r>
          </w:p>
        </w:tc>
        <w:tc>
          <w:tcPr>
            <w:tcW w:w="964" w:type="dxa"/>
          </w:tcPr>
          <w:p w:rsidR="00BB3B28" w:rsidRDefault="00BB3B28">
            <w:pPr>
              <w:pStyle w:val="ConsPlusNormal"/>
              <w:jc w:val="center"/>
            </w:pPr>
            <w:r>
              <w:t>70</w:t>
            </w:r>
          </w:p>
        </w:tc>
        <w:tc>
          <w:tcPr>
            <w:tcW w:w="1984" w:type="dxa"/>
          </w:tcPr>
          <w:p w:rsidR="00BB3B28" w:rsidRDefault="00BB3B28">
            <w:pPr>
              <w:pStyle w:val="ConsPlusNormal"/>
            </w:pPr>
            <w:r>
              <w:t>Министерство сельского хозяйства и потребительского рынка Республики Коми</w:t>
            </w:r>
          </w:p>
        </w:tc>
      </w:tr>
      <w:tr w:rsidR="00BB3B28">
        <w:tc>
          <w:tcPr>
            <w:tcW w:w="624" w:type="dxa"/>
          </w:tcPr>
          <w:p w:rsidR="00BB3B28" w:rsidRDefault="00BB3B28">
            <w:pPr>
              <w:pStyle w:val="ConsPlusNormal"/>
              <w:outlineLvl w:val="3"/>
            </w:pPr>
            <w:r>
              <w:t>3.</w:t>
            </w:r>
          </w:p>
        </w:tc>
        <w:tc>
          <w:tcPr>
            <w:tcW w:w="12926" w:type="dxa"/>
            <w:gridSpan w:val="9"/>
          </w:tcPr>
          <w:p w:rsidR="00BB3B28" w:rsidRDefault="00BB3B28">
            <w:pPr>
              <w:pStyle w:val="ConsPlusNormal"/>
              <w:jc w:val="both"/>
            </w:pPr>
            <w:r>
              <w:t>Мероприятия, направленные на устранение избыточного государственного и муниципального регулирования и снижение административных барьеров</w:t>
            </w:r>
          </w:p>
        </w:tc>
      </w:tr>
      <w:tr w:rsidR="00BB3B28">
        <w:tc>
          <w:tcPr>
            <w:tcW w:w="624" w:type="dxa"/>
          </w:tcPr>
          <w:p w:rsidR="00BB3B28" w:rsidRDefault="00BB3B28">
            <w:pPr>
              <w:pStyle w:val="ConsPlusNormal"/>
            </w:pPr>
            <w:r>
              <w:t>3.1</w:t>
            </w:r>
          </w:p>
        </w:tc>
        <w:tc>
          <w:tcPr>
            <w:tcW w:w="3118" w:type="dxa"/>
          </w:tcPr>
          <w:p w:rsidR="00BB3B28" w:rsidRDefault="00BB3B28">
            <w:pPr>
              <w:pStyle w:val="ConsPlusNormal"/>
              <w:jc w:val="both"/>
            </w:pPr>
            <w:r>
              <w:t xml:space="preserve">Функционирование отдельных окон МФЦ предоставления государственных и муниципальных услуг, ориентированных на предоставление государственных, муниципальных, </w:t>
            </w:r>
            <w:r>
              <w:lastRenderedPageBreak/>
              <w:t>дополнительных (сопутствующих) услуг субъектам малого и среднего предпринимательства</w:t>
            </w:r>
          </w:p>
        </w:tc>
        <w:tc>
          <w:tcPr>
            <w:tcW w:w="850" w:type="dxa"/>
          </w:tcPr>
          <w:p w:rsidR="00BB3B28" w:rsidRDefault="00BB3B28">
            <w:pPr>
              <w:pStyle w:val="ConsPlusNormal"/>
            </w:pPr>
            <w:r>
              <w:lastRenderedPageBreak/>
              <w:t>2022 - 2025</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c>
          <w:tcPr>
            <w:tcW w:w="624" w:type="dxa"/>
          </w:tcPr>
          <w:p w:rsidR="00BB3B28" w:rsidRDefault="00BB3B28">
            <w:pPr>
              <w:pStyle w:val="ConsPlusNormal"/>
            </w:pPr>
            <w:r>
              <w:lastRenderedPageBreak/>
              <w:t>3.2</w:t>
            </w:r>
          </w:p>
        </w:tc>
        <w:tc>
          <w:tcPr>
            <w:tcW w:w="3118" w:type="dxa"/>
          </w:tcPr>
          <w:p w:rsidR="00BB3B28" w:rsidRDefault="00BB3B28">
            <w:pPr>
              <w:pStyle w:val="ConsPlusNormal"/>
              <w:jc w:val="both"/>
            </w:pPr>
            <w:r>
              <w:t>Информирование субъектов предпринимательской деятельности об оказываемых услугах, в том числе об условиях и порядке оказания таких услуг, посредством размещения соответствующей информации на официальных сайтах органов исполнительной власти Республики Коми и органов местного самоуправления в Республике Коми и в средствах массовой информации</w:t>
            </w:r>
          </w:p>
        </w:tc>
        <w:tc>
          <w:tcPr>
            <w:tcW w:w="850" w:type="dxa"/>
          </w:tcPr>
          <w:p w:rsidR="00BB3B28" w:rsidRDefault="00BB3B28">
            <w:pPr>
              <w:pStyle w:val="ConsPlusNormal"/>
            </w:pPr>
            <w:r>
              <w:t>2022 - 2025</w:t>
            </w:r>
          </w:p>
        </w:tc>
        <w:tc>
          <w:tcPr>
            <w:tcW w:w="2154" w:type="dxa"/>
          </w:tcPr>
          <w:p w:rsidR="00BB3B28" w:rsidRDefault="00BB3B28">
            <w:pPr>
              <w:pStyle w:val="ConsPlusNormal"/>
            </w:pPr>
            <w:r>
              <w:t>Уровень удовлетворенности граждан и субъектов предпринимательской деятельности качеством предоставления государственных и муниципальных услуг в Республике Коми, процентов</w:t>
            </w:r>
          </w:p>
        </w:tc>
        <w:tc>
          <w:tcPr>
            <w:tcW w:w="964" w:type="dxa"/>
          </w:tcPr>
          <w:p w:rsidR="00BB3B28" w:rsidRDefault="00BB3B28">
            <w:pPr>
              <w:pStyle w:val="ConsPlusNormal"/>
              <w:jc w:val="center"/>
            </w:pPr>
            <w:r>
              <w:t>99,5</w:t>
            </w:r>
          </w:p>
        </w:tc>
        <w:tc>
          <w:tcPr>
            <w:tcW w:w="964" w:type="dxa"/>
          </w:tcPr>
          <w:p w:rsidR="00BB3B28" w:rsidRDefault="00BB3B28">
            <w:pPr>
              <w:pStyle w:val="ConsPlusNormal"/>
              <w:jc w:val="center"/>
            </w:pPr>
            <w:r>
              <w:t>95</w:t>
            </w:r>
          </w:p>
        </w:tc>
        <w:tc>
          <w:tcPr>
            <w:tcW w:w="964" w:type="dxa"/>
          </w:tcPr>
          <w:p w:rsidR="00BB3B28" w:rsidRDefault="00BB3B28">
            <w:pPr>
              <w:pStyle w:val="ConsPlusNormal"/>
              <w:jc w:val="center"/>
            </w:pPr>
            <w:r>
              <w:t>96</w:t>
            </w:r>
          </w:p>
        </w:tc>
        <w:tc>
          <w:tcPr>
            <w:tcW w:w="964" w:type="dxa"/>
          </w:tcPr>
          <w:p w:rsidR="00BB3B28" w:rsidRDefault="00BB3B28">
            <w:pPr>
              <w:pStyle w:val="ConsPlusNormal"/>
              <w:jc w:val="center"/>
            </w:pPr>
            <w:r>
              <w:t>97</w:t>
            </w:r>
          </w:p>
        </w:tc>
        <w:tc>
          <w:tcPr>
            <w:tcW w:w="964" w:type="dxa"/>
          </w:tcPr>
          <w:p w:rsidR="00BB3B28" w:rsidRDefault="00BB3B28">
            <w:pPr>
              <w:pStyle w:val="ConsPlusNormal"/>
              <w:jc w:val="center"/>
            </w:pPr>
            <w:r>
              <w:t>97</w:t>
            </w:r>
          </w:p>
        </w:tc>
        <w:tc>
          <w:tcPr>
            <w:tcW w:w="1984" w:type="dxa"/>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c>
          <w:tcPr>
            <w:tcW w:w="624" w:type="dxa"/>
          </w:tcPr>
          <w:p w:rsidR="00BB3B28" w:rsidRDefault="00BB3B28">
            <w:pPr>
              <w:pStyle w:val="ConsPlusNormal"/>
            </w:pPr>
            <w:r>
              <w:t>3.3</w:t>
            </w:r>
          </w:p>
        </w:tc>
        <w:tc>
          <w:tcPr>
            <w:tcW w:w="3118" w:type="dxa"/>
          </w:tcPr>
          <w:p w:rsidR="00BB3B28" w:rsidRDefault="00BB3B28">
            <w:pPr>
              <w:pStyle w:val="ConsPlusNormal"/>
              <w:jc w:val="both"/>
            </w:pPr>
            <w:r>
              <w:t>Оптимизация процесса предоставления государственных и муниципальных услуг для субъектов предпринимательской деятельности</w:t>
            </w:r>
          </w:p>
        </w:tc>
        <w:tc>
          <w:tcPr>
            <w:tcW w:w="850" w:type="dxa"/>
          </w:tcPr>
          <w:p w:rsidR="00BB3B28" w:rsidRDefault="00BB3B28">
            <w:pPr>
              <w:pStyle w:val="ConsPlusNormal"/>
            </w:pPr>
            <w:r>
              <w:t>2022 - 2025</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c>
          <w:tcPr>
            <w:tcW w:w="624" w:type="dxa"/>
          </w:tcPr>
          <w:p w:rsidR="00BB3B28" w:rsidRDefault="00BB3B28">
            <w:pPr>
              <w:pStyle w:val="ConsPlusNormal"/>
            </w:pPr>
            <w:r>
              <w:t>3.4</w:t>
            </w:r>
          </w:p>
        </w:tc>
        <w:tc>
          <w:tcPr>
            <w:tcW w:w="3118" w:type="dxa"/>
          </w:tcPr>
          <w:p w:rsidR="00BB3B28" w:rsidRDefault="00BB3B28">
            <w:pPr>
              <w:pStyle w:val="ConsPlusNormal"/>
              <w:jc w:val="both"/>
            </w:pPr>
            <w:r>
              <w:t>Мониторинг проведения процедуры оценки регулирующего воздействия в отношении нормативных правовых актов Республики Коми</w:t>
            </w:r>
          </w:p>
        </w:tc>
        <w:tc>
          <w:tcPr>
            <w:tcW w:w="850" w:type="dxa"/>
          </w:tcPr>
          <w:p w:rsidR="00BB3B28" w:rsidRDefault="00BB3B28">
            <w:pPr>
              <w:pStyle w:val="ConsPlusNormal"/>
            </w:pPr>
            <w:r>
              <w:t>2022 - 2025</w:t>
            </w:r>
          </w:p>
        </w:tc>
        <w:tc>
          <w:tcPr>
            <w:tcW w:w="2154" w:type="dxa"/>
          </w:tcPr>
          <w:p w:rsidR="00BB3B28" w:rsidRDefault="00BB3B28">
            <w:pPr>
              <w:pStyle w:val="ConsPlusNormal"/>
            </w:pPr>
            <w:r>
              <w:t xml:space="preserve">Доля проектов актов, прошедших оценку регулирующего воздействия, по которым получена позиция </w:t>
            </w:r>
            <w:proofErr w:type="gramStart"/>
            <w:r>
              <w:t>бизнес-</w:t>
            </w:r>
            <w:r>
              <w:lastRenderedPageBreak/>
              <w:t>сообщества</w:t>
            </w:r>
            <w:proofErr w:type="gramEnd"/>
            <w:r>
              <w:t>, в общем количестве проектов актов, прошедших оценку регулирующего воздействия</w:t>
            </w:r>
          </w:p>
        </w:tc>
        <w:tc>
          <w:tcPr>
            <w:tcW w:w="964" w:type="dxa"/>
          </w:tcPr>
          <w:p w:rsidR="00BB3B28" w:rsidRDefault="00BB3B28">
            <w:pPr>
              <w:pStyle w:val="ConsPlusNormal"/>
              <w:jc w:val="center"/>
            </w:pPr>
            <w:r>
              <w:lastRenderedPageBreak/>
              <w:t>98,0</w:t>
            </w:r>
          </w:p>
        </w:tc>
        <w:tc>
          <w:tcPr>
            <w:tcW w:w="964" w:type="dxa"/>
          </w:tcPr>
          <w:p w:rsidR="00BB3B28" w:rsidRDefault="00BB3B28">
            <w:pPr>
              <w:pStyle w:val="ConsPlusNormal"/>
              <w:jc w:val="center"/>
            </w:pPr>
            <w:r>
              <w:t>82</w:t>
            </w:r>
          </w:p>
        </w:tc>
        <w:tc>
          <w:tcPr>
            <w:tcW w:w="964" w:type="dxa"/>
          </w:tcPr>
          <w:p w:rsidR="00BB3B28" w:rsidRDefault="00BB3B28">
            <w:pPr>
              <w:pStyle w:val="ConsPlusNormal"/>
              <w:jc w:val="center"/>
            </w:pPr>
            <w:r>
              <w:t>85</w:t>
            </w:r>
          </w:p>
        </w:tc>
        <w:tc>
          <w:tcPr>
            <w:tcW w:w="964" w:type="dxa"/>
          </w:tcPr>
          <w:p w:rsidR="00BB3B28" w:rsidRDefault="00BB3B28">
            <w:pPr>
              <w:pStyle w:val="ConsPlusNormal"/>
              <w:jc w:val="center"/>
            </w:pPr>
            <w:r>
              <w:t>90</w:t>
            </w:r>
          </w:p>
        </w:tc>
        <w:tc>
          <w:tcPr>
            <w:tcW w:w="964" w:type="dxa"/>
          </w:tcPr>
          <w:p w:rsidR="00BB3B28" w:rsidRDefault="00BB3B28">
            <w:pPr>
              <w:pStyle w:val="ConsPlusNormal"/>
              <w:jc w:val="center"/>
            </w:pPr>
            <w:r>
              <w:t>92</w:t>
            </w:r>
          </w:p>
        </w:tc>
        <w:tc>
          <w:tcPr>
            <w:tcW w:w="1984" w:type="dxa"/>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c>
          <w:tcPr>
            <w:tcW w:w="624" w:type="dxa"/>
          </w:tcPr>
          <w:p w:rsidR="00BB3B28" w:rsidRDefault="00BB3B28">
            <w:pPr>
              <w:pStyle w:val="ConsPlusNormal"/>
            </w:pPr>
            <w:r>
              <w:lastRenderedPageBreak/>
              <w:t>3.5</w:t>
            </w:r>
          </w:p>
        </w:tc>
        <w:tc>
          <w:tcPr>
            <w:tcW w:w="3118" w:type="dxa"/>
          </w:tcPr>
          <w:p w:rsidR="00BB3B28" w:rsidRDefault="00BB3B28">
            <w:pPr>
              <w:pStyle w:val="ConsPlusNormal"/>
              <w:jc w:val="both"/>
            </w:pPr>
            <w:r>
              <w:t>Размещение на официальном сайте Министерства экономического развития, промышленности и транспорта Республики Коми, инвестиционном портале Республики Коми информации о реализации Плана мероприятий ("дорожную карту") по содействию развитию конкуренции в Республике Коми</w:t>
            </w:r>
          </w:p>
        </w:tc>
        <w:tc>
          <w:tcPr>
            <w:tcW w:w="850" w:type="dxa"/>
          </w:tcPr>
          <w:p w:rsidR="00BB3B28" w:rsidRDefault="00BB3B28">
            <w:pPr>
              <w:pStyle w:val="ConsPlusNormal"/>
            </w:pPr>
            <w:r>
              <w:t>2022 - 2025</w:t>
            </w:r>
          </w:p>
        </w:tc>
        <w:tc>
          <w:tcPr>
            <w:tcW w:w="2154" w:type="dxa"/>
          </w:tcPr>
          <w:p w:rsidR="00BB3B28" w:rsidRDefault="00BB3B28">
            <w:pPr>
              <w:pStyle w:val="ConsPlusNormal"/>
            </w:pPr>
            <w:r>
              <w:t>Размещена информация о реализации Плана мероприятий ("дорожную карту") по содействию развитию конкуренции в Республике Коми</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c>
          <w:tcPr>
            <w:tcW w:w="624" w:type="dxa"/>
          </w:tcPr>
          <w:p w:rsidR="00BB3B28" w:rsidRDefault="00BB3B28">
            <w:pPr>
              <w:pStyle w:val="ConsPlusNormal"/>
            </w:pPr>
            <w:r>
              <w:t>3.6</w:t>
            </w:r>
          </w:p>
        </w:tc>
        <w:tc>
          <w:tcPr>
            <w:tcW w:w="3118" w:type="dxa"/>
          </w:tcPr>
          <w:p w:rsidR="00BB3B28" w:rsidRDefault="00BB3B28">
            <w:pPr>
              <w:pStyle w:val="ConsPlusNormal"/>
              <w:jc w:val="both"/>
            </w:pPr>
            <w:r>
              <w:t>Выявление причин повышения значимости барьера "сложность получения доступа к земельным участкам"</w:t>
            </w:r>
          </w:p>
        </w:tc>
        <w:tc>
          <w:tcPr>
            <w:tcW w:w="850" w:type="dxa"/>
          </w:tcPr>
          <w:p w:rsidR="00BB3B28" w:rsidRDefault="00BB3B28">
            <w:pPr>
              <w:pStyle w:val="ConsPlusNormal"/>
            </w:pPr>
            <w:r>
              <w:t>2022 - 2025</w:t>
            </w:r>
          </w:p>
        </w:tc>
        <w:tc>
          <w:tcPr>
            <w:tcW w:w="2154" w:type="dxa"/>
          </w:tcPr>
          <w:p w:rsidR="00BB3B28" w:rsidRDefault="00BB3B28">
            <w:pPr>
              <w:pStyle w:val="ConsPlusNormal"/>
            </w:pPr>
            <w:r>
              <w:t>Своевременное выявление административных барьеров в целях дальнейшей выработки мероприятий по их устранению</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Комитет Республики Коми имущественных и земельных отношений, органы местного самоуправления в Республике Коми (по согласованию)</w:t>
            </w:r>
          </w:p>
        </w:tc>
      </w:tr>
      <w:tr w:rsidR="00BB3B28">
        <w:tc>
          <w:tcPr>
            <w:tcW w:w="624" w:type="dxa"/>
          </w:tcPr>
          <w:p w:rsidR="00BB3B28" w:rsidRDefault="00BB3B28">
            <w:pPr>
              <w:pStyle w:val="ConsPlusNormal"/>
            </w:pPr>
            <w:r>
              <w:t>3.7</w:t>
            </w:r>
          </w:p>
        </w:tc>
        <w:tc>
          <w:tcPr>
            <w:tcW w:w="3118" w:type="dxa"/>
          </w:tcPr>
          <w:p w:rsidR="00BB3B28" w:rsidRDefault="00BB3B28">
            <w:pPr>
              <w:pStyle w:val="ConsPlusNormal"/>
              <w:jc w:val="both"/>
            </w:pPr>
            <w:r>
              <w:t xml:space="preserve">Проведение мониторинга наличия (отсутствия) административных барьеров на рынках товаров, работ и </w:t>
            </w:r>
            <w:r>
              <w:lastRenderedPageBreak/>
              <w:t>услуг Республики Коми</w:t>
            </w:r>
          </w:p>
        </w:tc>
        <w:tc>
          <w:tcPr>
            <w:tcW w:w="850" w:type="dxa"/>
          </w:tcPr>
          <w:p w:rsidR="00BB3B28" w:rsidRDefault="00BB3B28">
            <w:pPr>
              <w:pStyle w:val="ConsPlusNormal"/>
            </w:pPr>
            <w:r>
              <w:lastRenderedPageBreak/>
              <w:t>2022 - 2025</w:t>
            </w:r>
          </w:p>
        </w:tc>
        <w:tc>
          <w:tcPr>
            <w:tcW w:w="2154" w:type="dxa"/>
          </w:tcPr>
          <w:p w:rsidR="00BB3B28" w:rsidRDefault="00BB3B28">
            <w:pPr>
              <w:pStyle w:val="ConsPlusNormal"/>
            </w:pPr>
            <w:r>
              <w:t xml:space="preserve">Своевременное выявление административных барьеров в целях </w:t>
            </w:r>
            <w:r>
              <w:lastRenderedPageBreak/>
              <w:t>дальнейшей выработки мероприятий по их устранению</w:t>
            </w:r>
          </w:p>
        </w:tc>
        <w:tc>
          <w:tcPr>
            <w:tcW w:w="964" w:type="dxa"/>
          </w:tcPr>
          <w:p w:rsidR="00BB3B28" w:rsidRDefault="00BB3B28">
            <w:pPr>
              <w:pStyle w:val="ConsPlusNormal"/>
              <w:jc w:val="center"/>
            </w:pPr>
            <w:r>
              <w:lastRenderedPageBreak/>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 xml:space="preserve">Министерство экономического развития, промышленности и </w:t>
            </w:r>
            <w:r>
              <w:lastRenderedPageBreak/>
              <w:t>транспорта Республики Коми</w:t>
            </w:r>
          </w:p>
        </w:tc>
      </w:tr>
      <w:tr w:rsidR="00BB3B28">
        <w:tc>
          <w:tcPr>
            <w:tcW w:w="624" w:type="dxa"/>
          </w:tcPr>
          <w:p w:rsidR="00BB3B28" w:rsidRDefault="00BB3B28">
            <w:pPr>
              <w:pStyle w:val="ConsPlusNormal"/>
              <w:outlineLvl w:val="3"/>
            </w:pPr>
            <w:r>
              <w:lastRenderedPageBreak/>
              <w:t>4.</w:t>
            </w:r>
          </w:p>
        </w:tc>
        <w:tc>
          <w:tcPr>
            <w:tcW w:w="12926" w:type="dxa"/>
            <w:gridSpan w:val="9"/>
          </w:tcPr>
          <w:p w:rsidR="00BB3B28" w:rsidRDefault="00BB3B28">
            <w:pPr>
              <w:pStyle w:val="ConsPlusNormal"/>
              <w:jc w:val="both"/>
            </w:pPr>
            <w:r>
              <w:t>Мероприятия, направленные на совершенствование процессов управления объектами государственной собственности Республики Коми и муниципальной собственности и ограничение влияния государственных и муниципальных предприятий на конкуренцию</w:t>
            </w:r>
          </w:p>
        </w:tc>
      </w:tr>
      <w:tr w:rsidR="00BB3B28">
        <w:tc>
          <w:tcPr>
            <w:tcW w:w="624" w:type="dxa"/>
          </w:tcPr>
          <w:p w:rsidR="00BB3B28" w:rsidRDefault="00BB3B28">
            <w:pPr>
              <w:pStyle w:val="ConsPlusNormal"/>
            </w:pPr>
            <w:r>
              <w:t>4.1</w:t>
            </w:r>
          </w:p>
        </w:tc>
        <w:tc>
          <w:tcPr>
            <w:tcW w:w="3118" w:type="dxa"/>
          </w:tcPr>
          <w:p w:rsidR="00BB3B28" w:rsidRDefault="00BB3B28">
            <w:pPr>
              <w:pStyle w:val="ConsPlusNormal"/>
              <w:jc w:val="both"/>
            </w:pPr>
            <w:r>
              <w:t>Мониторинг присутствия хозяйствующих субъектов, доля участия субъекта РФ или муниципального образования в которых составляет 50 и более процентов, осуществляющих свою деятельность на территории субъекта РФ, на конкурентных рынках региона</w:t>
            </w:r>
          </w:p>
        </w:tc>
        <w:tc>
          <w:tcPr>
            <w:tcW w:w="850" w:type="dxa"/>
          </w:tcPr>
          <w:p w:rsidR="00BB3B28" w:rsidRDefault="00BB3B28">
            <w:pPr>
              <w:pStyle w:val="ConsPlusNormal"/>
            </w:pPr>
            <w:r>
              <w:t>2022 - 2025</w:t>
            </w:r>
          </w:p>
        </w:tc>
        <w:tc>
          <w:tcPr>
            <w:tcW w:w="2154" w:type="dxa"/>
          </w:tcPr>
          <w:p w:rsidR="00BB3B28" w:rsidRDefault="00BB3B28">
            <w:pPr>
              <w:pStyle w:val="ConsPlusNormal"/>
            </w:pPr>
            <w:r>
              <w:t>Предупреждение возможности наращивания влияния хозяйствующих субъектов с государственным участием на конкурентные рынки Республики Коми</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Министерство экономического развития, промышленности и транспорта Республики Коми, органы исполнительной власти Республики Коми, органы местного самоуправления в Республике Коми (по согласованию)</w:t>
            </w:r>
          </w:p>
        </w:tc>
      </w:tr>
      <w:tr w:rsidR="00BB3B28">
        <w:tc>
          <w:tcPr>
            <w:tcW w:w="624" w:type="dxa"/>
          </w:tcPr>
          <w:p w:rsidR="00BB3B28" w:rsidRDefault="00BB3B28">
            <w:pPr>
              <w:pStyle w:val="ConsPlusNormal"/>
            </w:pPr>
            <w:r>
              <w:t>4.2</w:t>
            </w:r>
          </w:p>
        </w:tc>
        <w:tc>
          <w:tcPr>
            <w:tcW w:w="3118" w:type="dxa"/>
          </w:tcPr>
          <w:p w:rsidR="00BB3B28" w:rsidRDefault="00BB3B28">
            <w:pPr>
              <w:pStyle w:val="ConsPlusNormal"/>
              <w:jc w:val="both"/>
            </w:pPr>
            <w:r>
              <w:t>Анализ и разработка предложений по ликвидации/реорганизации ГУПов и МУПов, хозяйственных обществ с государственным и муниципальным участием</w:t>
            </w:r>
          </w:p>
        </w:tc>
        <w:tc>
          <w:tcPr>
            <w:tcW w:w="850" w:type="dxa"/>
          </w:tcPr>
          <w:p w:rsidR="00BB3B28" w:rsidRDefault="00BB3B28">
            <w:pPr>
              <w:pStyle w:val="ConsPlusNormal"/>
            </w:pPr>
            <w:r>
              <w:t>2022 - 2025</w:t>
            </w:r>
          </w:p>
        </w:tc>
        <w:tc>
          <w:tcPr>
            <w:tcW w:w="2154" w:type="dxa"/>
          </w:tcPr>
          <w:p w:rsidR="00BB3B28" w:rsidRDefault="00BB3B28">
            <w:pPr>
              <w:pStyle w:val="ConsPlusNormal"/>
            </w:pPr>
            <w:r>
              <w:t>Предупреждение возможности наращивания влияния предприятий с государственным и муниципальным участием на конкурентные рынки Республики Коми</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 xml:space="preserve">Органы исполнительной власти Республики Коми, осуществляющие организационно-методическое руководство и координацию деятельности ГУПов и </w:t>
            </w:r>
            <w:r>
              <w:lastRenderedPageBreak/>
              <w:t>хозяйственных обществ с участием Республики Коми;</w:t>
            </w:r>
          </w:p>
          <w:p w:rsidR="00BB3B28" w:rsidRDefault="00BB3B28">
            <w:pPr>
              <w:pStyle w:val="ConsPlusNormal"/>
            </w:pPr>
            <w:r>
              <w:t>органы местного самоуправления в Республике Коми (по согласованию)</w:t>
            </w:r>
          </w:p>
        </w:tc>
      </w:tr>
      <w:tr w:rsidR="00BB3B28">
        <w:tc>
          <w:tcPr>
            <w:tcW w:w="624" w:type="dxa"/>
          </w:tcPr>
          <w:p w:rsidR="00BB3B28" w:rsidRDefault="00BB3B28">
            <w:pPr>
              <w:pStyle w:val="ConsPlusNormal"/>
            </w:pPr>
            <w:r>
              <w:lastRenderedPageBreak/>
              <w:t>4.3</w:t>
            </w:r>
          </w:p>
        </w:tc>
        <w:tc>
          <w:tcPr>
            <w:tcW w:w="3118" w:type="dxa"/>
          </w:tcPr>
          <w:p w:rsidR="00BB3B28" w:rsidRDefault="00BB3B28">
            <w:pPr>
              <w:pStyle w:val="ConsPlusNormal"/>
              <w:jc w:val="both"/>
            </w:pPr>
            <w:proofErr w:type="gramStart"/>
            <w:r>
              <w:t>Реализация мероприятий по ликвидации/реорганизации ГУПов, хозяйственных обществ с государственным участием Республики Коми по предложениям органов исполнительной власти Республики Коми, осуществляющих организационно-методическое руководство и координацию деятельности ГУПов и хозяйственных обществ с участием Республики Коми (в случае принятия Правительством Республики Коми решения о ликвидации/реорганизации ГУПов, хозяйственных обществ с участием Республики Коми)</w:t>
            </w:r>
            <w:proofErr w:type="gramEnd"/>
          </w:p>
        </w:tc>
        <w:tc>
          <w:tcPr>
            <w:tcW w:w="850" w:type="dxa"/>
          </w:tcPr>
          <w:p w:rsidR="00BB3B28" w:rsidRDefault="00BB3B28">
            <w:pPr>
              <w:pStyle w:val="ConsPlusNormal"/>
            </w:pPr>
            <w:r>
              <w:t>2022 - 2025</w:t>
            </w:r>
          </w:p>
        </w:tc>
        <w:tc>
          <w:tcPr>
            <w:tcW w:w="2154" w:type="dxa"/>
          </w:tcPr>
          <w:p w:rsidR="00BB3B28" w:rsidRDefault="00BB3B28">
            <w:pPr>
              <w:pStyle w:val="ConsPlusNormal"/>
            </w:pPr>
            <w:r>
              <w:t>Предупреждение возможности наращивания влияния предприятий с государственным и муниципальным участием на конкурентные рынки Республики Коми</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Комитет Республики Коми имущественных и земельных отношений, Министерство экономического развития, промышленности и транспорта Республики Коми, Министерство здравоохранения Республики Коми, Министерство сельского хозяйства и потребительского рынка Республики Коми</w:t>
            </w:r>
          </w:p>
        </w:tc>
      </w:tr>
      <w:tr w:rsidR="00BB3B28">
        <w:tc>
          <w:tcPr>
            <w:tcW w:w="624" w:type="dxa"/>
          </w:tcPr>
          <w:p w:rsidR="00BB3B28" w:rsidRDefault="00BB3B28">
            <w:pPr>
              <w:pStyle w:val="ConsPlusNormal"/>
            </w:pPr>
            <w:r>
              <w:t>4.4</w:t>
            </w:r>
          </w:p>
        </w:tc>
        <w:tc>
          <w:tcPr>
            <w:tcW w:w="3118" w:type="dxa"/>
          </w:tcPr>
          <w:p w:rsidR="00BB3B28" w:rsidRDefault="00BB3B28">
            <w:pPr>
              <w:pStyle w:val="ConsPlusNormal"/>
              <w:jc w:val="both"/>
            </w:pPr>
            <w:r>
              <w:t xml:space="preserve">Проработка возможности привлечения частных инвесторов к использованию объектов, находящихся в государственной </w:t>
            </w:r>
            <w:r>
              <w:lastRenderedPageBreak/>
              <w:t>собственности, в целях организации образовательной деятельности</w:t>
            </w:r>
          </w:p>
        </w:tc>
        <w:tc>
          <w:tcPr>
            <w:tcW w:w="850" w:type="dxa"/>
          </w:tcPr>
          <w:p w:rsidR="00BB3B28" w:rsidRDefault="00BB3B28">
            <w:pPr>
              <w:pStyle w:val="ConsPlusNormal"/>
            </w:pPr>
            <w:r>
              <w:lastRenderedPageBreak/>
              <w:t>2022 - 2025</w:t>
            </w:r>
          </w:p>
        </w:tc>
        <w:tc>
          <w:tcPr>
            <w:tcW w:w="2154" w:type="dxa"/>
          </w:tcPr>
          <w:p w:rsidR="00BB3B28" w:rsidRDefault="00BB3B28">
            <w:pPr>
              <w:pStyle w:val="ConsPlusNormal"/>
            </w:pPr>
            <w:r>
              <w:t>Выявлены потенциальные частные инвесторы</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Министерство образования и науки Республики Коми;</w:t>
            </w:r>
          </w:p>
          <w:p w:rsidR="00BB3B28" w:rsidRDefault="00BB3B28">
            <w:pPr>
              <w:pStyle w:val="ConsPlusNormal"/>
            </w:pPr>
            <w:r>
              <w:t xml:space="preserve">Комитет </w:t>
            </w:r>
            <w:r>
              <w:lastRenderedPageBreak/>
              <w:t>Республики Коми имущественных и земельных отношений</w:t>
            </w:r>
          </w:p>
        </w:tc>
      </w:tr>
      <w:tr w:rsidR="00BB3B28">
        <w:tc>
          <w:tcPr>
            <w:tcW w:w="624" w:type="dxa"/>
          </w:tcPr>
          <w:p w:rsidR="00BB3B28" w:rsidRDefault="00BB3B28">
            <w:pPr>
              <w:pStyle w:val="ConsPlusNormal"/>
            </w:pPr>
            <w:r>
              <w:lastRenderedPageBreak/>
              <w:t>4.5</w:t>
            </w:r>
          </w:p>
        </w:tc>
        <w:tc>
          <w:tcPr>
            <w:tcW w:w="3118" w:type="dxa"/>
          </w:tcPr>
          <w:p w:rsidR="00BB3B28" w:rsidRDefault="00BB3B28">
            <w:pPr>
              <w:pStyle w:val="ConsPlusNormal"/>
              <w:jc w:val="both"/>
            </w:pPr>
            <w:r>
              <w:t>Предоставление социально ориентированным некоммерческим организациям, зарегистрированным и осуществляющим деятельность на территории Республики Коми, грантов Главы Республики Коми на развитие гражданского общества (на заявительной основе)</w:t>
            </w:r>
          </w:p>
        </w:tc>
        <w:tc>
          <w:tcPr>
            <w:tcW w:w="850" w:type="dxa"/>
          </w:tcPr>
          <w:p w:rsidR="00BB3B28" w:rsidRDefault="00BB3B28">
            <w:pPr>
              <w:pStyle w:val="ConsPlusNormal"/>
            </w:pPr>
            <w:r>
              <w:t>2022 - 2025</w:t>
            </w:r>
          </w:p>
        </w:tc>
        <w:tc>
          <w:tcPr>
            <w:tcW w:w="2154" w:type="dxa"/>
          </w:tcPr>
          <w:p w:rsidR="00BB3B28" w:rsidRDefault="00BB3B28">
            <w:pPr>
              <w:pStyle w:val="ConsPlusNormal"/>
            </w:pPr>
            <w:r>
              <w:t>Оказание поддержки проектам, реализуемым СО НКО</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c>
          <w:tcPr>
            <w:tcW w:w="624" w:type="dxa"/>
          </w:tcPr>
          <w:p w:rsidR="00BB3B28" w:rsidRDefault="00BB3B28">
            <w:pPr>
              <w:pStyle w:val="ConsPlusNormal"/>
            </w:pPr>
            <w:r>
              <w:t>4.6</w:t>
            </w:r>
          </w:p>
        </w:tc>
        <w:tc>
          <w:tcPr>
            <w:tcW w:w="3118" w:type="dxa"/>
          </w:tcPr>
          <w:p w:rsidR="00BB3B28" w:rsidRDefault="00BB3B28">
            <w:pPr>
              <w:pStyle w:val="ConsPlusNormal"/>
              <w:jc w:val="both"/>
            </w:pPr>
            <w:r>
              <w:t xml:space="preserve">Разработка, утверждение и реализация плана по эффективному управлению государственными и муниципальными предприятиями и учреждениями, акционерными обществами с государственными и муниципальными некоммерческими организациями, осуществляющими предпринимательскую деятельность, в котором </w:t>
            </w:r>
            <w:proofErr w:type="gramStart"/>
            <w:r>
              <w:t>содержатся</w:t>
            </w:r>
            <w:proofErr w:type="gramEnd"/>
            <w:r>
              <w:t xml:space="preserve"> в том числе ключевые показатели </w:t>
            </w:r>
            <w:r>
              <w:lastRenderedPageBreak/>
              <w:t>эффективности деятельности, целевые показатели доли государственного и муниципального участия (сектора) в различных отраслях экономики, программа (план) приватизации государственных унитарных предприятий и пакетов акций акционерных обществ, находящихся в собственности Республики Коми и муниципальной собственности, с учетом задачи развития конкуренции, а также меры по ограничению влияния государственных и муниципальных предприятий на условия формирования рыночных отношений</w:t>
            </w:r>
          </w:p>
        </w:tc>
        <w:tc>
          <w:tcPr>
            <w:tcW w:w="850" w:type="dxa"/>
          </w:tcPr>
          <w:p w:rsidR="00BB3B28" w:rsidRDefault="00BB3B28">
            <w:pPr>
              <w:pStyle w:val="ConsPlusNormal"/>
            </w:pPr>
            <w:r>
              <w:lastRenderedPageBreak/>
              <w:t>2022 - 2025</w:t>
            </w:r>
          </w:p>
        </w:tc>
        <w:tc>
          <w:tcPr>
            <w:tcW w:w="2154" w:type="dxa"/>
          </w:tcPr>
          <w:p w:rsidR="00BB3B28" w:rsidRDefault="00BB3B28">
            <w:pPr>
              <w:pStyle w:val="ConsPlusNormal"/>
            </w:pPr>
            <w:r>
              <w:t>Совершенствование процессов управления объектами государственной и муниципальной собственности, ограничение влияния государственных предприятий на конкуренцию</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proofErr w:type="gramStart"/>
            <w:r>
              <w:t xml:space="preserve">Органы исполнительной власти Республики Коми, имеющие подведомственные учреждения, осуществляющие предпринимательскую деятельность, и/или осуществляющие координацию и регулирование деятельности в отраслях экономики (сферах управления), </w:t>
            </w:r>
            <w:r>
              <w:lastRenderedPageBreak/>
              <w:t>соответствующих основным видам деятельности хозяйственных обществ, более пятидесяти процентов акций (долей в уставном капитале) которых находится в государственной собственности Республики Коми/органы исполнительной власти Республики Коми, осуществляющие организационно-методическое руководство и координацию деятельности государственных унитарных предприятий Республики Коми;</w:t>
            </w:r>
            <w:proofErr w:type="gramEnd"/>
          </w:p>
          <w:p w:rsidR="00BB3B28" w:rsidRDefault="00BB3B28">
            <w:pPr>
              <w:pStyle w:val="ConsPlusNormal"/>
            </w:pPr>
            <w:r>
              <w:t>Органы местного самоуправления в Республике Коми (по согласованию)</w:t>
            </w:r>
          </w:p>
        </w:tc>
      </w:tr>
      <w:tr w:rsidR="00BB3B28">
        <w:tc>
          <w:tcPr>
            <w:tcW w:w="624" w:type="dxa"/>
          </w:tcPr>
          <w:p w:rsidR="00BB3B28" w:rsidRDefault="00BB3B28">
            <w:pPr>
              <w:pStyle w:val="ConsPlusNormal"/>
            </w:pPr>
            <w:r>
              <w:lastRenderedPageBreak/>
              <w:t>4.7</w:t>
            </w:r>
          </w:p>
        </w:tc>
        <w:tc>
          <w:tcPr>
            <w:tcW w:w="3118" w:type="dxa"/>
          </w:tcPr>
          <w:p w:rsidR="00BB3B28" w:rsidRDefault="00BB3B28">
            <w:pPr>
              <w:pStyle w:val="ConsPlusNormal"/>
              <w:jc w:val="both"/>
            </w:pPr>
            <w:r>
              <w:t xml:space="preserve">Вынесение на рассмотрение уполномоченных органов </w:t>
            </w:r>
            <w:r>
              <w:lastRenderedPageBreak/>
              <w:t xml:space="preserve">управления хозяйственных обществ, более 50% акций, </w:t>
            </w:r>
            <w:proofErr w:type="gramStart"/>
            <w:r>
              <w:t>долей</w:t>
            </w:r>
            <w:proofErr w:type="gramEnd"/>
            <w:r>
              <w:t xml:space="preserve"> в уставных капиталах которых находятся в государственной собственности Республики Коми, муниципальных образований, вопроса целесообразности применения конкурентных процедур при реализации или предоставлении во владение и (или) пользование непрофильных активов, в том числе субъектам малого и среднего предпринимательства</w:t>
            </w:r>
          </w:p>
        </w:tc>
        <w:tc>
          <w:tcPr>
            <w:tcW w:w="850" w:type="dxa"/>
          </w:tcPr>
          <w:p w:rsidR="00BB3B28" w:rsidRDefault="00BB3B28">
            <w:pPr>
              <w:pStyle w:val="ConsPlusNormal"/>
            </w:pPr>
            <w:r>
              <w:lastRenderedPageBreak/>
              <w:t>2022 - 2025</w:t>
            </w:r>
          </w:p>
        </w:tc>
        <w:tc>
          <w:tcPr>
            <w:tcW w:w="2154" w:type="dxa"/>
          </w:tcPr>
          <w:p w:rsidR="00BB3B28" w:rsidRDefault="00BB3B28">
            <w:pPr>
              <w:pStyle w:val="ConsPlusNormal"/>
            </w:pPr>
            <w:r>
              <w:t xml:space="preserve">Расширение возможности участия </w:t>
            </w:r>
            <w:r>
              <w:lastRenderedPageBreak/>
              <w:t>субъектов малого и среднего предпринимательства в приобретении реализуемых хозяйственными обществами, доля участия Республики Коми или муниципального образования в которых составляет 50 и более процентов, непрофильных активов</w:t>
            </w:r>
          </w:p>
        </w:tc>
        <w:tc>
          <w:tcPr>
            <w:tcW w:w="964" w:type="dxa"/>
          </w:tcPr>
          <w:p w:rsidR="00BB3B28" w:rsidRDefault="00BB3B28">
            <w:pPr>
              <w:pStyle w:val="ConsPlusNormal"/>
              <w:jc w:val="center"/>
            </w:pPr>
            <w:r>
              <w:lastRenderedPageBreak/>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 xml:space="preserve">Комитет Республики Коми </w:t>
            </w:r>
            <w:r>
              <w:lastRenderedPageBreak/>
              <w:t>имущественных и земельных отношений;</w:t>
            </w:r>
          </w:p>
          <w:p w:rsidR="00BB3B28" w:rsidRDefault="00BB3B28">
            <w:pPr>
              <w:pStyle w:val="ConsPlusNormal"/>
            </w:pPr>
            <w:r>
              <w:t>Органы местного самоуправления в Республике Коми (по согласованию)</w:t>
            </w:r>
          </w:p>
        </w:tc>
      </w:tr>
      <w:tr w:rsidR="00BB3B28">
        <w:tc>
          <w:tcPr>
            <w:tcW w:w="624" w:type="dxa"/>
          </w:tcPr>
          <w:p w:rsidR="00BB3B28" w:rsidRDefault="00BB3B28">
            <w:pPr>
              <w:pStyle w:val="ConsPlusNormal"/>
            </w:pPr>
            <w:r>
              <w:lastRenderedPageBreak/>
              <w:t>4.8</w:t>
            </w:r>
          </w:p>
        </w:tc>
        <w:tc>
          <w:tcPr>
            <w:tcW w:w="3118" w:type="dxa"/>
          </w:tcPr>
          <w:p w:rsidR="00BB3B28" w:rsidRDefault="00BB3B28">
            <w:pPr>
              <w:pStyle w:val="ConsPlusNormal"/>
              <w:jc w:val="both"/>
            </w:pPr>
            <w:r>
              <w:t>Сформирован перечень имущества, находящегося в собственности Республики Коми, не используемого для реализации функций и полномочий органов государственной власти Республики Коми</w:t>
            </w:r>
          </w:p>
        </w:tc>
        <w:tc>
          <w:tcPr>
            <w:tcW w:w="850" w:type="dxa"/>
          </w:tcPr>
          <w:p w:rsidR="00BB3B28" w:rsidRDefault="00BB3B28">
            <w:pPr>
              <w:pStyle w:val="ConsPlusNormal"/>
            </w:pPr>
            <w:r>
              <w:t>2022 - 2023</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tcPr>
          <w:p w:rsidR="00BB3B28" w:rsidRDefault="00BB3B28">
            <w:pPr>
              <w:pStyle w:val="ConsPlusNormal"/>
            </w:pPr>
            <w:r>
              <w:t>Комитет Республики Коми имущественных и земельных отношений</w:t>
            </w:r>
          </w:p>
        </w:tc>
      </w:tr>
      <w:tr w:rsidR="00BB3B28">
        <w:tc>
          <w:tcPr>
            <w:tcW w:w="624" w:type="dxa"/>
          </w:tcPr>
          <w:p w:rsidR="00BB3B28" w:rsidRDefault="00BB3B28">
            <w:pPr>
              <w:pStyle w:val="ConsPlusNormal"/>
            </w:pPr>
            <w:r>
              <w:t>4.9</w:t>
            </w:r>
          </w:p>
        </w:tc>
        <w:tc>
          <w:tcPr>
            <w:tcW w:w="3118" w:type="dxa"/>
          </w:tcPr>
          <w:p w:rsidR="00BB3B28" w:rsidRDefault="00BB3B28">
            <w:pPr>
              <w:pStyle w:val="ConsPlusNormal"/>
              <w:jc w:val="both"/>
            </w:pPr>
            <w:r>
              <w:t xml:space="preserve">Обеспечена приватизация имущества, находящегося в собственности Республики Коми, не используемого для реализации функций и полномочий органов государственной власти </w:t>
            </w:r>
            <w:r>
              <w:lastRenderedPageBreak/>
              <w:t>Республики Коми, включенного в план приватизации</w:t>
            </w:r>
          </w:p>
        </w:tc>
        <w:tc>
          <w:tcPr>
            <w:tcW w:w="850" w:type="dxa"/>
          </w:tcPr>
          <w:p w:rsidR="00BB3B28" w:rsidRDefault="00BB3B28">
            <w:pPr>
              <w:pStyle w:val="ConsPlusNormal"/>
            </w:pPr>
            <w:r>
              <w:lastRenderedPageBreak/>
              <w:t>2022 - 2025</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tcPr>
          <w:p w:rsidR="00BB3B28" w:rsidRDefault="00BB3B28">
            <w:pPr>
              <w:pStyle w:val="ConsPlusNormal"/>
            </w:pPr>
            <w:r>
              <w:t>Комитет Республики Коми имущественных и земельных отношений</w:t>
            </w:r>
          </w:p>
        </w:tc>
      </w:tr>
      <w:tr w:rsidR="00BB3B28">
        <w:tc>
          <w:tcPr>
            <w:tcW w:w="624" w:type="dxa"/>
          </w:tcPr>
          <w:p w:rsidR="00BB3B28" w:rsidRDefault="00BB3B28">
            <w:pPr>
              <w:pStyle w:val="ConsPlusNormal"/>
            </w:pPr>
            <w:r>
              <w:lastRenderedPageBreak/>
              <w:t>4.10</w:t>
            </w:r>
          </w:p>
        </w:tc>
        <w:tc>
          <w:tcPr>
            <w:tcW w:w="3118" w:type="dxa"/>
          </w:tcPr>
          <w:p w:rsidR="00BB3B28" w:rsidRDefault="00BB3B28">
            <w:pPr>
              <w:pStyle w:val="ConsPlusNormal"/>
              <w:jc w:val="both"/>
            </w:pPr>
            <w:r>
              <w:t>Сформирован перечень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850" w:type="dxa"/>
          </w:tcPr>
          <w:p w:rsidR="00BB3B28" w:rsidRDefault="00BB3B28">
            <w:pPr>
              <w:pStyle w:val="ConsPlusNormal"/>
            </w:pPr>
            <w:r>
              <w:t>2022 - 2023</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tcPr>
          <w:p w:rsidR="00BB3B28" w:rsidRDefault="00BB3B28">
            <w:pPr>
              <w:pStyle w:val="ConsPlusNormal"/>
            </w:pPr>
            <w:r>
              <w:t>Органы местного самоуправления в Республике Коми (по согласованию)</w:t>
            </w:r>
          </w:p>
        </w:tc>
      </w:tr>
      <w:tr w:rsidR="00BB3B28">
        <w:tc>
          <w:tcPr>
            <w:tcW w:w="624" w:type="dxa"/>
          </w:tcPr>
          <w:p w:rsidR="00BB3B28" w:rsidRDefault="00BB3B28">
            <w:pPr>
              <w:pStyle w:val="ConsPlusNormal"/>
            </w:pPr>
            <w:r>
              <w:t>4.11</w:t>
            </w:r>
          </w:p>
        </w:tc>
        <w:tc>
          <w:tcPr>
            <w:tcW w:w="3118" w:type="dxa"/>
          </w:tcPr>
          <w:p w:rsidR="00BB3B28" w:rsidRDefault="00BB3B28">
            <w:pPr>
              <w:pStyle w:val="ConsPlusNormal"/>
              <w:jc w:val="both"/>
            </w:pPr>
            <w:r>
              <w:t>Обеспечена приватизация либо перепрофилирование (изменение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850" w:type="dxa"/>
          </w:tcPr>
          <w:p w:rsidR="00BB3B28" w:rsidRDefault="00BB3B28">
            <w:pPr>
              <w:pStyle w:val="ConsPlusNormal"/>
            </w:pPr>
            <w:r>
              <w:t>2022 - 2025</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tcPr>
          <w:p w:rsidR="00BB3B28" w:rsidRDefault="00BB3B28">
            <w:pPr>
              <w:pStyle w:val="ConsPlusNormal"/>
            </w:pPr>
            <w:r>
              <w:t>Органы местного самоуправления в Республике Коми (по согласованию)</w:t>
            </w:r>
          </w:p>
        </w:tc>
      </w:tr>
      <w:tr w:rsidR="00BB3B28">
        <w:tc>
          <w:tcPr>
            <w:tcW w:w="624" w:type="dxa"/>
          </w:tcPr>
          <w:p w:rsidR="00BB3B28" w:rsidRDefault="00BB3B28">
            <w:pPr>
              <w:pStyle w:val="ConsPlusNormal"/>
              <w:outlineLvl w:val="3"/>
            </w:pPr>
            <w:r>
              <w:t>5.</w:t>
            </w:r>
          </w:p>
        </w:tc>
        <w:tc>
          <w:tcPr>
            <w:tcW w:w="12926" w:type="dxa"/>
            <w:gridSpan w:val="9"/>
          </w:tcPr>
          <w:p w:rsidR="00BB3B28" w:rsidRDefault="00BB3B28">
            <w:pPr>
              <w:pStyle w:val="ConsPlusNormal"/>
              <w:jc w:val="both"/>
            </w:pPr>
            <w:r>
              <w:t xml:space="preserve">Мероприятия, направленные на развитие конкурентоспособности товаров, работ, услуг субъектов малого и среднего предпринимательства и на стимулирование новых предпринимательских инициатив за счет проведения образовательных и других мероприятий, </w:t>
            </w:r>
            <w:proofErr w:type="gramStart"/>
            <w:r>
              <w:t>обеспечивающих</w:t>
            </w:r>
            <w:proofErr w:type="gramEnd"/>
            <w:r>
              <w:t xml:space="preserve"> в том числе возможности для поиска, отбора, обучения потенциальных предпринимателей и их работу на первоначальном этапе</w:t>
            </w:r>
          </w:p>
        </w:tc>
      </w:tr>
      <w:tr w:rsidR="00BB3B28">
        <w:tc>
          <w:tcPr>
            <w:tcW w:w="624" w:type="dxa"/>
          </w:tcPr>
          <w:p w:rsidR="00BB3B28" w:rsidRDefault="00BB3B28">
            <w:pPr>
              <w:pStyle w:val="ConsPlusNormal"/>
            </w:pPr>
            <w:r>
              <w:t>5.1</w:t>
            </w:r>
          </w:p>
        </w:tc>
        <w:tc>
          <w:tcPr>
            <w:tcW w:w="3118" w:type="dxa"/>
          </w:tcPr>
          <w:p w:rsidR="00BB3B28" w:rsidRDefault="00BB3B28">
            <w:pPr>
              <w:pStyle w:val="ConsPlusNormal"/>
              <w:jc w:val="both"/>
            </w:pPr>
            <w:r>
              <w:t xml:space="preserve">Проведение образовательных мероприятий ("круглых столов", форумов и др.) для </w:t>
            </w:r>
            <w:r>
              <w:lastRenderedPageBreak/>
              <w:t>предпринимателей по вопросам развития новых предпринимательских инициатив</w:t>
            </w:r>
          </w:p>
        </w:tc>
        <w:tc>
          <w:tcPr>
            <w:tcW w:w="850" w:type="dxa"/>
          </w:tcPr>
          <w:p w:rsidR="00BB3B28" w:rsidRDefault="00BB3B28">
            <w:pPr>
              <w:pStyle w:val="ConsPlusNormal"/>
            </w:pPr>
            <w:r>
              <w:lastRenderedPageBreak/>
              <w:t>2022 - 2025</w:t>
            </w:r>
          </w:p>
        </w:tc>
        <w:tc>
          <w:tcPr>
            <w:tcW w:w="2154" w:type="dxa"/>
          </w:tcPr>
          <w:p w:rsidR="00BB3B28" w:rsidRDefault="00BB3B28">
            <w:pPr>
              <w:pStyle w:val="ConsPlusNormal"/>
            </w:pPr>
            <w:r>
              <w:t xml:space="preserve">Повышение компетенций субъектов малого и </w:t>
            </w:r>
            <w:r>
              <w:lastRenderedPageBreak/>
              <w:t>среднего предпринимательства, а также субъектов, планирующих ведение предпринимательской деятельности, в целях реализации ими новых предпринимательских инициатив</w:t>
            </w:r>
          </w:p>
        </w:tc>
        <w:tc>
          <w:tcPr>
            <w:tcW w:w="964" w:type="dxa"/>
          </w:tcPr>
          <w:p w:rsidR="00BB3B28" w:rsidRDefault="00BB3B28">
            <w:pPr>
              <w:pStyle w:val="ConsPlusNormal"/>
              <w:jc w:val="center"/>
            </w:pPr>
            <w:r>
              <w:lastRenderedPageBreak/>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 xml:space="preserve">Министерство экономического развития, </w:t>
            </w:r>
            <w:r>
              <w:lastRenderedPageBreak/>
              <w:t>промышленности и транспорта Республики Коми</w:t>
            </w:r>
          </w:p>
        </w:tc>
      </w:tr>
      <w:tr w:rsidR="00BB3B28">
        <w:tc>
          <w:tcPr>
            <w:tcW w:w="624" w:type="dxa"/>
          </w:tcPr>
          <w:p w:rsidR="00BB3B28" w:rsidRDefault="00BB3B28">
            <w:pPr>
              <w:pStyle w:val="ConsPlusNormal"/>
            </w:pPr>
            <w:r>
              <w:lastRenderedPageBreak/>
              <w:t>5.2</w:t>
            </w:r>
          </w:p>
        </w:tc>
        <w:tc>
          <w:tcPr>
            <w:tcW w:w="3118" w:type="dxa"/>
          </w:tcPr>
          <w:p w:rsidR="00BB3B28" w:rsidRDefault="00BB3B28">
            <w:pPr>
              <w:pStyle w:val="ConsPlusNormal"/>
              <w:jc w:val="both"/>
            </w:pPr>
            <w:r>
              <w:t>Содействие организации участия предпринимателей в международных и межрегиональных конгрессно-выставочных мероприятиях, проводимых в г. Санкт-Петербурге</w:t>
            </w:r>
          </w:p>
        </w:tc>
        <w:tc>
          <w:tcPr>
            <w:tcW w:w="850" w:type="dxa"/>
          </w:tcPr>
          <w:p w:rsidR="00BB3B28" w:rsidRDefault="00BB3B28">
            <w:pPr>
              <w:pStyle w:val="ConsPlusNormal"/>
            </w:pPr>
            <w:r>
              <w:t>2022 - 2025</w:t>
            </w:r>
          </w:p>
        </w:tc>
        <w:tc>
          <w:tcPr>
            <w:tcW w:w="2154" w:type="dxa"/>
          </w:tcPr>
          <w:p w:rsidR="00BB3B28" w:rsidRDefault="00BB3B28">
            <w:pPr>
              <w:pStyle w:val="ConsPlusNormal"/>
            </w:pPr>
            <w:r>
              <w:t>Представление региональных товаров и услуг за пределами республики, тестирование их конкурентоспособности. Обмен опытом по реализации предпринимательских проектов</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Представительство Республики Коми в Северо-Западном регионе Российской Федерации</w:t>
            </w:r>
          </w:p>
        </w:tc>
      </w:tr>
      <w:tr w:rsidR="00BB3B28">
        <w:tc>
          <w:tcPr>
            <w:tcW w:w="624" w:type="dxa"/>
          </w:tcPr>
          <w:p w:rsidR="00BB3B28" w:rsidRDefault="00BB3B28">
            <w:pPr>
              <w:pStyle w:val="ConsPlusNormal"/>
            </w:pPr>
            <w:r>
              <w:t>5.3</w:t>
            </w:r>
          </w:p>
        </w:tc>
        <w:tc>
          <w:tcPr>
            <w:tcW w:w="3118" w:type="dxa"/>
          </w:tcPr>
          <w:p w:rsidR="00BB3B28" w:rsidRDefault="00BB3B28">
            <w:pPr>
              <w:pStyle w:val="ConsPlusNormal"/>
              <w:jc w:val="both"/>
            </w:pPr>
            <w:r>
              <w:t>Содействие в размещении субъекта малого и среднего предпринимательства, а также самозанятых граждан, на электронных торговых площадках</w:t>
            </w:r>
          </w:p>
        </w:tc>
        <w:tc>
          <w:tcPr>
            <w:tcW w:w="850" w:type="dxa"/>
          </w:tcPr>
          <w:p w:rsidR="00BB3B28" w:rsidRDefault="00BB3B28">
            <w:pPr>
              <w:pStyle w:val="ConsPlusNormal"/>
            </w:pPr>
            <w:r>
              <w:t>2022 - 2025</w:t>
            </w:r>
          </w:p>
        </w:tc>
        <w:tc>
          <w:tcPr>
            <w:tcW w:w="2154" w:type="dxa"/>
          </w:tcPr>
          <w:p w:rsidR="00BB3B28" w:rsidRDefault="00BB3B28">
            <w:pPr>
              <w:pStyle w:val="ConsPlusNormal"/>
            </w:pPr>
            <w:r>
              <w:t>Количество субъектов МСП и самозанятых граждан, получивших услугу по содействию в размещении на электронных торговых площадках</w:t>
            </w:r>
          </w:p>
        </w:tc>
        <w:tc>
          <w:tcPr>
            <w:tcW w:w="964" w:type="dxa"/>
          </w:tcPr>
          <w:p w:rsidR="00BB3B28" w:rsidRDefault="00BB3B28">
            <w:pPr>
              <w:pStyle w:val="ConsPlusNormal"/>
              <w:jc w:val="center"/>
            </w:pPr>
            <w:r>
              <w:t>27</w:t>
            </w:r>
          </w:p>
        </w:tc>
        <w:tc>
          <w:tcPr>
            <w:tcW w:w="964" w:type="dxa"/>
          </w:tcPr>
          <w:p w:rsidR="00BB3B28" w:rsidRDefault="00BB3B28">
            <w:pPr>
              <w:pStyle w:val="ConsPlusNormal"/>
              <w:jc w:val="center"/>
            </w:pPr>
            <w:r>
              <w:t>3</w:t>
            </w:r>
          </w:p>
        </w:tc>
        <w:tc>
          <w:tcPr>
            <w:tcW w:w="964" w:type="dxa"/>
          </w:tcPr>
          <w:p w:rsidR="00BB3B28" w:rsidRDefault="00BB3B28">
            <w:pPr>
              <w:pStyle w:val="ConsPlusNormal"/>
              <w:jc w:val="center"/>
            </w:pPr>
            <w:r>
              <w:t>4</w:t>
            </w:r>
          </w:p>
        </w:tc>
        <w:tc>
          <w:tcPr>
            <w:tcW w:w="964" w:type="dxa"/>
          </w:tcPr>
          <w:p w:rsidR="00BB3B28" w:rsidRDefault="00BB3B28">
            <w:pPr>
              <w:pStyle w:val="ConsPlusNormal"/>
              <w:jc w:val="center"/>
            </w:pPr>
            <w:r>
              <w:t>15</w:t>
            </w:r>
          </w:p>
        </w:tc>
        <w:tc>
          <w:tcPr>
            <w:tcW w:w="964" w:type="dxa"/>
          </w:tcPr>
          <w:p w:rsidR="00BB3B28" w:rsidRDefault="00BB3B28">
            <w:pPr>
              <w:pStyle w:val="ConsPlusNormal"/>
              <w:jc w:val="center"/>
            </w:pPr>
            <w:r>
              <w:t>-</w:t>
            </w:r>
          </w:p>
        </w:tc>
        <w:tc>
          <w:tcPr>
            <w:tcW w:w="1984" w:type="dxa"/>
          </w:tcPr>
          <w:p w:rsidR="00BB3B28" w:rsidRDefault="00BB3B28">
            <w:pPr>
              <w:pStyle w:val="ConsPlusNormal"/>
            </w:pPr>
            <w:r>
              <w:t xml:space="preserve">АНО Республики Коми "Центр развития предпринимательства" (по согласованию) Министерство экономического развития, промышленности и </w:t>
            </w:r>
            <w:r>
              <w:lastRenderedPageBreak/>
              <w:t>транспорта Республики Коми</w:t>
            </w:r>
          </w:p>
        </w:tc>
      </w:tr>
      <w:tr w:rsidR="00BB3B28">
        <w:tc>
          <w:tcPr>
            <w:tcW w:w="624" w:type="dxa"/>
          </w:tcPr>
          <w:p w:rsidR="00BB3B28" w:rsidRDefault="00BB3B28">
            <w:pPr>
              <w:pStyle w:val="ConsPlusNormal"/>
            </w:pPr>
            <w:r>
              <w:lastRenderedPageBreak/>
              <w:t>5.4</w:t>
            </w:r>
          </w:p>
        </w:tc>
        <w:tc>
          <w:tcPr>
            <w:tcW w:w="3118" w:type="dxa"/>
          </w:tcPr>
          <w:p w:rsidR="00BB3B28" w:rsidRDefault="00BB3B28">
            <w:pPr>
              <w:pStyle w:val="ConsPlusNormal"/>
              <w:jc w:val="both"/>
            </w:pPr>
            <w:r>
              <w:t>Популяризация продукции субъектов малого и среднего предпринимательства, путем предоставления маркетинговых услуг (pos-материалы, оформление социальных сетей, реклама и другое)</w:t>
            </w:r>
          </w:p>
        </w:tc>
        <w:tc>
          <w:tcPr>
            <w:tcW w:w="850" w:type="dxa"/>
          </w:tcPr>
          <w:p w:rsidR="00BB3B28" w:rsidRDefault="00BB3B28">
            <w:pPr>
              <w:pStyle w:val="ConsPlusNormal"/>
            </w:pPr>
            <w:r>
              <w:t>2022 - 2025</w:t>
            </w:r>
          </w:p>
        </w:tc>
        <w:tc>
          <w:tcPr>
            <w:tcW w:w="2154" w:type="dxa"/>
          </w:tcPr>
          <w:p w:rsidR="00BB3B28" w:rsidRDefault="00BB3B28">
            <w:pPr>
              <w:pStyle w:val="ConsPlusNormal"/>
            </w:pPr>
            <w:r>
              <w:t>Количество субъектов МСП, получивших услугу по популяризации продукции</w:t>
            </w:r>
          </w:p>
        </w:tc>
        <w:tc>
          <w:tcPr>
            <w:tcW w:w="964" w:type="dxa"/>
          </w:tcPr>
          <w:p w:rsidR="00BB3B28" w:rsidRDefault="00BB3B28">
            <w:pPr>
              <w:pStyle w:val="ConsPlusNormal"/>
              <w:jc w:val="center"/>
            </w:pPr>
            <w:r>
              <w:t>107</w:t>
            </w:r>
          </w:p>
        </w:tc>
        <w:tc>
          <w:tcPr>
            <w:tcW w:w="964" w:type="dxa"/>
          </w:tcPr>
          <w:p w:rsidR="00BB3B28" w:rsidRDefault="00BB3B28">
            <w:pPr>
              <w:pStyle w:val="ConsPlusNormal"/>
              <w:jc w:val="center"/>
            </w:pPr>
            <w:r>
              <w:t>5</w:t>
            </w:r>
          </w:p>
        </w:tc>
        <w:tc>
          <w:tcPr>
            <w:tcW w:w="964" w:type="dxa"/>
          </w:tcPr>
          <w:p w:rsidR="00BB3B28" w:rsidRDefault="00BB3B28">
            <w:pPr>
              <w:pStyle w:val="ConsPlusNormal"/>
              <w:jc w:val="center"/>
            </w:pPr>
            <w:r>
              <w:t>7</w:t>
            </w:r>
          </w:p>
        </w:tc>
        <w:tc>
          <w:tcPr>
            <w:tcW w:w="964" w:type="dxa"/>
          </w:tcPr>
          <w:p w:rsidR="00BB3B28" w:rsidRDefault="00BB3B28">
            <w:pPr>
              <w:pStyle w:val="ConsPlusNormal"/>
              <w:jc w:val="center"/>
            </w:pPr>
            <w:r>
              <w:t>65</w:t>
            </w:r>
          </w:p>
        </w:tc>
        <w:tc>
          <w:tcPr>
            <w:tcW w:w="964" w:type="dxa"/>
          </w:tcPr>
          <w:p w:rsidR="00BB3B28" w:rsidRDefault="00BB3B28">
            <w:pPr>
              <w:pStyle w:val="ConsPlusNormal"/>
              <w:jc w:val="center"/>
            </w:pPr>
            <w:r>
              <w:t>-</w:t>
            </w:r>
          </w:p>
        </w:tc>
        <w:tc>
          <w:tcPr>
            <w:tcW w:w="1984" w:type="dxa"/>
          </w:tcPr>
          <w:p w:rsidR="00BB3B28" w:rsidRDefault="00BB3B28">
            <w:pPr>
              <w:pStyle w:val="ConsPlusNormal"/>
            </w:pPr>
            <w:r>
              <w:t>АНО Республики Коми "Центр развития предпринимательства" (по согласованию) Министерство экономического развития, промышленности и транспорта Республики Коми</w:t>
            </w:r>
          </w:p>
        </w:tc>
      </w:tr>
      <w:tr w:rsidR="00BB3B28">
        <w:tc>
          <w:tcPr>
            <w:tcW w:w="624" w:type="dxa"/>
          </w:tcPr>
          <w:p w:rsidR="00BB3B28" w:rsidRDefault="00BB3B28">
            <w:pPr>
              <w:pStyle w:val="ConsPlusNormal"/>
            </w:pPr>
            <w:r>
              <w:t>5.5</w:t>
            </w:r>
          </w:p>
        </w:tc>
        <w:tc>
          <w:tcPr>
            <w:tcW w:w="3118" w:type="dxa"/>
          </w:tcPr>
          <w:p w:rsidR="00BB3B28" w:rsidRDefault="00BB3B28">
            <w:pPr>
              <w:pStyle w:val="ConsPlusNormal"/>
              <w:jc w:val="both"/>
            </w:pPr>
            <w:r>
              <w:t>Осуществление субъектами малого и среднего предпринимательства экспорта товаров (работ, услуг) при поддержке центра поддержки экспорта</w:t>
            </w:r>
          </w:p>
        </w:tc>
        <w:tc>
          <w:tcPr>
            <w:tcW w:w="850" w:type="dxa"/>
          </w:tcPr>
          <w:p w:rsidR="00BB3B28" w:rsidRDefault="00BB3B28">
            <w:pPr>
              <w:pStyle w:val="ConsPlusNormal"/>
            </w:pPr>
            <w:r>
              <w:t>2022 - 2025</w:t>
            </w:r>
          </w:p>
        </w:tc>
        <w:tc>
          <w:tcPr>
            <w:tcW w:w="2154" w:type="dxa"/>
          </w:tcPr>
          <w:p w:rsidR="00BB3B28" w:rsidRDefault="00BB3B28">
            <w:pPr>
              <w:pStyle w:val="ConsPlusNormal"/>
            </w:pPr>
            <w:r>
              <w:t>Количество услуг, оказанных субъектам МСП центром поддержки экспорта</w:t>
            </w:r>
          </w:p>
        </w:tc>
        <w:tc>
          <w:tcPr>
            <w:tcW w:w="964" w:type="dxa"/>
          </w:tcPr>
          <w:p w:rsidR="00BB3B28" w:rsidRDefault="00BB3B28">
            <w:pPr>
              <w:pStyle w:val="ConsPlusNormal"/>
              <w:jc w:val="center"/>
            </w:pPr>
            <w:r>
              <w:t>202</w:t>
            </w:r>
          </w:p>
        </w:tc>
        <w:tc>
          <w:tcPr>
            <w:tcW w:w="964" w:type="dxa"/>
          </w:tcPr>
          <w:p w:rsidR="00BB3B28" w:rsidRDefault="00BB3B28">
            <w:pPr>
              <w:pStyle w:val="ConsPlusNormal"/>
              <w:jc w:val="center"/>
            </w:pPr>
            <w:r>
              <w:t>300</w:t>
            </w:r>
          </w:p>
        </w:tc>
        <w:tc>
          <w:tcPr>
            <w:tcW w:w="964" w:type="dxa"/>
          </w:tcPr>
          <w:p w:rsidR="00BB3B28" w:rsidRDefault="00BB3B28">
            <w:pPr>
              <w:pStyle w:val="ConsPlusNormal"/>
              <w:jc w:val="center"/>
            </w:pPr>
            <w:r>
              <w:t>200,0</w:t>
            </w:r>
          </w:p>
        </w:tc>
        <w:tc>
          <w:tcPr>
            <w:tcW w:w="964" w:type="dxa"/>
          </w:tcPr>
          <w:p w:rsidR="00BB3B28" w:rsidRDefault="00BB3B28">
            <w:pPr>
              <w:pStyle w:val="ConsPlusNormal"/>
              <w:jc w:val="center"/>
            </w:pPr>
            <w:r>
              <w:t>200,0</w:t>
            </w:r>
          </w:p>
        </w:tc>
        <w:tc>
          <w:tcPr>
            <w:tcW w:w="964" w:type="dxa"/>
          </w:tcPr>
          <w:p w:rsidR="00BB3B28" w:rsidRDefault="00BB3B28">
            <w:pPr>
              <w:pStyle w:val="ConsPlusNormal"/>
              <w:jc w:val="center"/>
            </w:pPr>
            <w:r>
              <w:t>-</w:t>
            </w:r>
          </w:p>
        </w:tc>
        <w:tc>
          <w:tcPr>
            <w:tcW w:w="1984" w:type="dxa"/>
          </w:tcPr>
          <w:p w:rsidR="00BB3B28" w:rsidRDefault="00BB3B28">
            <w:pPr>
              <w:pStyle w:val="ConsPlusNormal"/>
            </w:pPr>
            <w:r>
              <w:t>АНО Республики Коми "Центр развития предпринимательства" (по согласованию) Министерство экономического развития, промышленности и транспорта Республики Коми</w:t>
            </w:r>
          </w:p>
        </w:tc>
      </w:tr>
      <w:tr w:rsidR="00BB3B28">
        <w:tc>
          <w:tcPr>
            <w:tcW w:w="624" w:type="dxa"/>
          </w:tcPr>
          <w:p w:rsidR="00BB3B28" w:rsidRDefault="00BB3B28">
            <w:pPr>
              <w:pStyle w:val="ConsPlusNormal"/>
            </w:pPr>
            <w:r>
              <w:t>5.6</w:t>
            </w:r>
          </w:p>
        </w:tc>
        <w:tc>
          <w:tcPr>
            <w:tcW w:w="3118" w:type="dxa"/>
          </w:tcPr>
          <w:p w:rsidR="00BB3B28" w:rsidRDefault="00BB3B28">
            <w:pPr>
              <w:pStyle w:val="ConsPlusNormal"/>
              <w:jc w:val="both"/>
            </w:pPr>
            <w:r>
              <w:t xml:space="preserve">Взаимодействие центров занятости населения Республики Коми с центром "Мой бизнес" Республики Коми в целях расширения </w:t>
            </w:r>
            <w:r>
              <w:lastRenderedPageBreak/>
              <w:t>возможности участия безработных граждан в программах поддержки малого и среднего предпринимательства</w:t>
            </w:r>
          </w:p>
        </w:tc>
        <w:tc>
          <w:tcPr>
            <w:tcW w:w="850" w:type="dxa"/>
          </w:tcPr>
          <w:p w:rsidR="00BB3B28" w:rsidRDefault="00BB3B28">
            <w:pPr>
              <w:pStyle w:val="ConsPlusNormal"/>
            </w:pPr>
            <w:r>
              <w:lastRenderedPageBreak/>
              <w:t>2022 - 2025</w:t>
            </w:r>
          </w:p>
        </w:tc>
        <w:tc>
          <w:tcPr>
            <w:tcW w:w="2154" w:type="dxa"/>
          </w:tcPr>
          <w:p w:rsidR="00BB3B28" w:rsidRDefault="00BB3B28">
            <w:pPr>
              <w:pStyle w:val="ConsPlusNormal"/>
            </w:pPr>
            <w:r>
              <w:t>Количество безработных граждан, прошедших обучение в Центре "Мой бизнес"</w:t>
            </w:r>
          </w:p>
        </w:tc>
        <w:tc>
          <w:tcPr>
            <w:tcW w:w="964" w:type="dxa"/>
          </w:tcPr>
          <w:p w:rsidR="00BB3B28" w:rsidRDefault="00BB3B28">
            <w:pPr>
              <w:pStyle w:val="ConsPlusNormal"/>
              <w:jc w:val="center"/>
            </w:pPr>
            <w:r>
              <w:t>17</w:t>
            </w:r>
          </w:p>
        </w:tc>
        <w:tc>
          <w:tcPr>
            <w:tcW w:w="964" w:type="dxa"/>
          </w:tcPr>
          <w:p w:rsidR="00BB3B28" w:rsidRDefault="00BB3B28">
            <w:pPr>
              <w:pStyle w:val="ConsPlusNormal"/>
              <w:jc w:val="center"/>
            </w:pPr>
            <w:r>
              <w:t>5</w:t>
            </w:r>
          </w:p>
        </w:tc>
        <w:tc>
          <w:tcPr>
            <w:tcW w:w="964" w:type="dxa"/>
          </w:tcPr>
          <w:p w:rsidR="00BB3B28" w:rsidRDefault="00BB3B28">
            <w:pPr>
              <w:pStyle w:val="ConsPlusNormal"/>
              <w:jc w:val="center"/>
            </w:pPr>
            <w:r>
              <w:t>5</w:t>
            </w:r>
          </w:p>
        </w:tc>
        <w:tc>
          <w:tcPr>
            <w:tcW w:w="964" w:type="dxa"/>
          </w:tcPr>
          <w:p w:rsidR="00BB3B28" w:rsidRDefault="00BB3B28">
            <w:pPr>
              <w:pStyle w:val="ConsPlusNormal"/>
              <w:jc w:val="center"/>
            </w:pPr>
            <w:r>
              <w:t>10</w:t>
            </w:r>
          </w:p>
        </w:tc>
        <w:tc>
          <w:tcPr>
            <w:tcW w:w="964" w:type="dxa"/>
          </w:tcPr>
          <w:p w:rsidR="00BB3B28" w:rsidRDefault="00BB3B28">
            <w:pPr>
              <w:pStyle w:val="ConsPlusNormal"/>
              <w:jc w:val="center"/>
            </w:pPr>
            <w:r>
              <w:t>15</w:t>
            </w:r>
          </w:p>
        </w:tc>
        <w:tc>
          <w:tcPr>
            <w:tcW w:w="1984" w:type="dxa"/>
          </w:tcPr>
          <w:p w:rsidR="00BB3B28" w:rsidRDefault="00BB3B28">
            <w:pPr>
              <w:pStyle w:val="ConsPlusNormal"/>
            </w:pPr>
            <w:r>
              <w:t xml:space="preserve">АНО Республики Коми "Центр развития предпринимательства" (по </w:t>
            </w:r>
            <w:r>
              <w:lastRenderedPageBreak/>
              <w:t>согласованию) Министерство труда, занятости и социальной защиты Республики Коми;</w:t>
            </w:r>
          </w:p>
          <w:p w:rsidR="00BB3B28" w:rsidRDefault="00BB3B28">
            <w:pPr>
              <w:pStyle w:val="ConsPlusNormal"/>
            </w:pPr>
            <w:r>
              <w:t>Министерство экономического развития, промышленности и транспорта Республики Коми</w:t>
            </w:r>
          </w:p>
        </w:tc>
      </w:tr>
      <w:tr w:rsidR="00BB3B28">
        <w:tc>
          <w:tcPr>
            <w:tcW w:w="624" w:type="dxa"/>
          </w:tcPr>
          <w:p w:rsidR="00BB3B28" w:rsidRDefault="00BB3B28">
            <w:pPr>
              <w:pStyle w:val="ConsPlusNormal"/>
              <w:outlineLvl w:val="3"/>
            </w:pPr>
            <w:r>
              <w:lastRenderedPageBreak/>
              <w:t>6.</w:t>
            </w:r>
          </w:p>
        </w:tc>
        <w:tc>
          <w:tcPr>
            <w:tcW w:w="12926" w:type="dxa"/>
            <w:gridSpan w:val="9"/>
          </w:tcPr>
          <w:p w:rsidR="00BB3B28" w:rsidRDefault="00BB3B28">
            <w:pPr>
              <w:pStyle w:val="ConsPlusNormal"/>
              <w:jc w:val="both"/>
            </w:pPr>
            <w:r>
              <w:t>Мероприятия, направленные на развитие механизмов поддержки технического и научно-технического творчества детей и молодежи, а также на повышение информированности о потенциальных возможностях саморазвития, обеспечения поддержки научной, творческой и предпринимательской активности</w:t>
            </w:r>
          </w:p>
        </w:tc>
      </w:tr>
      <w:tr w:rsidR="00BB3B28">
        <w:tc>
          <w:tcPr>
            <w:tcW w:w="624" w:type="dxa"/>
          </w:tcPr>
          <w:p w:rsidR="00BB3B28" w:rsidRDefault="00BB3B28">
            <w:pPr>
              <w:pStyle w:val="ConsPlusNormal"/>
            </w:pPr>
            <w:r>
              <w:t>6.1</w:t>
            </w:r>
          </w:p>
        </w:tc>
        <w:tc>
          <w:tcPr>
            <w:tcW w:w="3118" w:type="dxa"/>
          </w:tcPr>
          <w:p w:rsidR="00BB3B28" w:rsidRDefault="00BB3B28">
            <w:pPr>
              <w:pStyle w:val="ConsPlusNormal"/>
              <w:jc w:val="both"/>
            </w:pPr>
            <w:proofErr w:type="gramStart"/>
            <w:r>
              <w:t>Организация участия частных организаций и индивидуальных предпринимателей в сфере дополнительного образования в реализации федеральных мероприятий по направлению научно-технического творчества, реализуемых на территории Республики Коми (детский технопарк "Кванториум", мобильный технопарк "Кванториум", центр ключевых компетенций на базе организации высшего образования (Центр ДНК)</w:t>
            </w:r>
            <w:proofErr w:type="gramEnd"/>
          </w:p>
        </w:tc>
        <w:tc>
          <w:tcPr>
            <w:tcW w:w="850" w:type="dxa"/>
          </w:tcPr>
          <w:p w:rsidR="00BB3B28" w:rsidRDefault="00BB3B28">
            <w:pPr>
              <w:pStyle w:val="ConsPlusNormal"/>
            </w:pPr>
            <w:r>
              <w:t>2022 - 2025</w:t>
            </w:r>
          </w:p>
        </w:tc>
        <w:tc>
          <w:tcPr>
            <w:tcW w:w="2154" w:type="dxa"/>
          </w:tcPr>
          <w:p w:rsidR="00BB3B28" w:rsidRDefault="00BB3B28">
            <w:pPr>
              <w:pStyle w:val="ConsPlusNormal"/>
            </w:pPr>
            <w:r>
              <w:t>Количество реализованных совместных мероприятий с партнерами из негосударственного сектора в сфере научно-технического творчества, единиц</w:t>
            </w:r>
          </w:p>
        </w:tc>
        <w:tc>
          <w:tcPr>
            <w:tcW w:w="964" w:type="dxa"/>
          </w:tcPr>
          <w:p w:rsidR="00BB3B28" w:rsidRDefault="00BB3B28">
            <w:pPr>
              <w:pStyle w:val="ConsPlusNormal"/>
              <w:jc w:val="center"/>
            </w:pPr>
            <w:r>
              <w:t>16</w:t>
            </w:r>
          </w:p>
        </w:tc>
        <w:tc>
          <w:tcPr>
            <w:tcW w:w="964" w:type="dxa"/>
          </w:tcPr>
          <w:p w:rsidR="00BB3B28" w:rsidRDefault="00BB3B28">
            <w:pPr>
              <w:pStyle w:val="ConsPlusNormal"/>
              <w:jc w:val="center"/>
            </w:pPr>
            <w:r>
              <w:t>10</w:t>
            </w:r>
          </w:p>
        </w:tc>
        <w:tc>
          <w:tcPr>
            <w:tcW w:w="964" w:type="dxa"/>
          </w:tcPr>
          <w:p w:rsidR="00BB3B28" w:rsidRDefault="00BB3B28">
            <w:pPr>
              <w:pStyle w:val="ConsPlusNormal"/>
              <w:jc w:val="center"/>
            </w:pPr>
            <w:r>
              <w:t>10</w:t>
            </w:r>
          </w:p>
        </w:tc>
        <w:tc>
          <w:tcPr>
            <w:tcW w:w="964" w:type="dxa"/>
          </w:tcPr>
          <w:p w:rsidR="00BB3B28" w:rsidRDefault="00BB3B28">
            <w:pPr>
              <w:pStyle w:val="ConsPlusNormal"/>
              <w:jc w:val="center"/>
            </w:pPr>
            <w:r>
              <w:t>16</w:t>
            </w:r>
          </w:p>
        </w:tc>
        <w:tc>
          <w:tcPr>
            <w:tcW w:w="964" w:type="dxa"/>
          </w:tcPr>
          <w:p w:rsidR="00BB3B28" w:rsidRDefault="00BB3B28">
            <w:pPr>
              <w:pStyle w:val="ConsPlusNormal"/>
              <w:jc w:val="center"/>
            </w:pPr>
            <w:r>
              <w:t>17</w:t>
            </w:r>
          </w:p>
        </w:tc>
        <w:tc>
          <w:tcPr>
            <w:tcW w:w="1984" w:type="dxa"/>
          </w:tcPr>
          <w:p w:rsidR="00BB3B28" w:rsidRDefault="00BB3B28">
            <w:pPr>
              <w:pStyle w:val="ConsPlusNormal"/>
            </w:pPr>
            <w:r>
              <w:t>Министерство образования и науки Республики Коми, органы местного самоуправления в Республике Коми (по согласованию), организации высшего образования, расположенные на территории Республики Коми (по согласованию)</w:t>
            </w:r>
          </w:p>
        </w:tc>
      </w:tr>
      <w:tr w:rsidR="00BB3B28">
        <w:tc>
          <w:tcPr>
            <w:tcW w:w="624" w:type="dxa"/>
          </w:tcPr>
          <w:p w:rsidR="00BB3B28" w:rsidRDefault="00BB3B28">
            <w:pPr>
              <w:pStyle w:val="ConsPlusNormal"/>
            </w:pPr>
            <w:r>
              <w:lastRenderedPageBreak/>
              <w:t>6.2</w:t>
            </w:r>
          </w:p>
        </w:tc>
        <w:tc>
          <w:tcPr>
            <w:tcW w:w="3118" w:type="dxa"/>
          </w:tcPr>
          <w:p w:rsidR="00BB3B28" w:rsidRDefault="00BB3B28">
            <w:pPr>
              <w:pStyle w:val="ConsPlusNormal"/>
              <w:jc w:val="both"/>
            </w:pPr>
            <w:r>
              <w:t>Проведение обучающих мероприятий для сотрудников организаций дополнительного образования по направлению научно-технического творчества</w:t>
            </w:r>
          </w:p>
        </w:tc>
        <w:tc>
          <w:tcPr>
            <w:tcW w:w="850" w:type="dxa"/>
          </w:tcPr>
          <w:p w:rsidR="00BB3B28" w:rsidRDefault="00BB3B28">
            <w:pPr>
              <w:pStyle w:val="ConsPlusNormal"/>
            </w:pPr>
            <w:r>
              <w:t>2022 - 2025</w:t>
            </w:r>
          </w:p>
        </w:tc>
        <w:tc>
          <w:tcPr>
            <w:tcW w:w="2154" w:type="dxa"/>
          </w:tcPr>
          <w:p w:rsidR="00BB3B28" w:rsidRDefault="00BB3B28">
            <w:pPr>
              <w:pStyle w:val="ConsPlusNormal"/>
            </w:pPr>
            <w:r>
              <w:t>Повышение квалификации сотрудников</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Министерство образования и науки Республики Коми</w:t>
            </w:r>
          </w:p>
        </w:tc>
      </w:tr>
      <w:tr w:rsidR="00BB3B28">
        <w:tc>
          <w:tcPr>
            <w:tcW w:w="624" w:type="dxa"/>
          </w:tcPr>
          <w:p w:rsidR="00BB3B28" w:rsidRDefault="00BB3B28">
            <w:pPr>
              <w:pStyle w:val="ConsPlusNormal"/>
              <w:outlineLvl w:val="3"/>
            </w:pPr>
            <w:r>
              <w:t>7.</w:t>
            </w:r>
          </w:p>
        </w:tc>
        <w:tc>
          <w:tcPr>
            <w:tcW w:w="12926" w:type="dxa"/>
            <w:gridSpan w:val="9"/>
          </w:tcPr>
          <w:p w:rsidR="00BB3B28" w:rsidRDefault="00BB3B28">
            <w:pPr>
              <w:pStyle w:val="ConsPlusNormal"/>
              <w:jc w:val="both"/>
            </w:pPr>
            <w:r>
              <w:t>Мероприятия, направленные на повышение в субъекте Российской Федерации цифровой грамотности населения, государственных гражданских служащих и работников бюджетной сферы в рамках соответствующей региональной программы</w:t>
            </w:r>
          </w:p>
        </w:tc>
      </w:tr>
      <w:tr w:rsidR="00BB3B28">
        <w:tc>
          <w:tcPr>
            <w:tcW w:w="624" w:type="dxa"/>
          </w:tcPr>
          <w:p w:rsidR="00BB3B28" w:rsidRDefault="00BB3B28">
            <w:pPr>
              <w:pStyle w:val="ConsPlusNormal"/>
            </w:pPr>
            <w:r>
              <w:t>7.1</w:t>
            </w:r>
          </w:p>
        </w:tc>
        <w:tc>
          <w:tcPr>
            <w:tcW w:w="3118" w:type="dxa"/>
          </w:tcPr>
          <w:p w:rsidR="00BB3B28" w:rsidRDefault="00BB3B28">
            <w:pPr>
              <w:pStyle w:val="ConsPlusNormal"/>
              <w:jc w:val="both"/>
            </w:pPr>
            <w:r>
              <w:t>Проведение обучающих мероприятий, направленных на повышение в Республике Коми цифровой грамотности государственных гражданских служащих Республики Коми</w:t>
            </w:r>
          </w:p>
        </w:tc>
        <w:tc>
          <w:tcPr>
            <w:tcW w:w="850" w:type="dxa"/>
          </w:tcPr>
          <w:p w:rsidR="00BB3B28" w:rsidRDefault="00BB3B28">
            <w:pPr>
              <w:pStyle w:val="ConsPlusNormal"/>
            </w:pPr>
            <w:r>
              <w:t>2022 - 2025</w:t>
            </w:r>
          </w:p>
        </w:tc>
        <w:tc>
          <w:tcPr>
            <w:tcW w:w="2154" w:type="dxa"/>
          </w:tcPr>
          <w:p w:rsidR="00BB3B28" w:rsidRDefault="00BB3B28">
            <w:pPr>
              <w:pStyle w:val="ConsPlusNormal"/>
            </w:pPr>
            <w:r>
              <w:t>Количество человек, принявших участие в мероприятиях по вопросам цифровой грамотности, нарастающим итогом</w:t>
            </w:r>
          </w:p>
        </w:tc>
        <w:tc>
          <w:tcPr>
            <w:tcW w:w="964" w:type="dxa"/>
          </w:tcPr>
          <w:p w:rsidR="00BB3B28" w:rsidRDefault="00BB3B28">
            <w:pPr>
              <w:pStyle w:val="ConsPlusNormal"/>
              <w:jc w:val="center"/>
            </w:pPr>
            <w:r>
              <w:t>4740</w:t>
            </w:r>
          </w:p>
        </w:tc>
        <w:tc>
          <w:tcPr>
            <w:tcW w:w="964" w:type="dxa"/>
          </w:tcPr>
          <w:p w:rsidR="00BB3B28" w:rsidRDefault="00BB3B28">
            <w:pPr>
              <w:pStyle w:val="ConsPlusNormal"/>
              <w:jc w:val="center"/>
            </w:pPr>
            <w:r>
              <w:t>1576</w:t>
            </w:r>
          </w:p>
        </w:tc>
        <w:tc>
          <w:tcPr>
            <w:tcW w:w="964" w:type="dxa"/>
          </w:tcPr>
          <w:p w:rsidR="00BB3B28" w:rsidRDefault="00BB3B28">
            <w:pPr>
              <w:pStyle w:val="ConsPlusNormal"/>
              <w:jc w:val="center"/>
            </w:pPr>
            <w:r>
              <w:t>3827</w:t>
            </w:r>
          </w:p>
        </w:tc>
        <w:tc>
          <w:tcPr>
            <w:tcW w:w="964" w:type="dxa"/>
          </w:tcPr>
          <w:p w:rsidR="00BB3B28" w:rsidRDefault="00BB3B28">
            <w:pPr>
              <w:pStyle w:val="ConsPlusNormal"/>
              <w:jc w:val="center"/>
            </w:pPr>
            <w:r>
              <w:t>4380</w:t>
            </w:r>
          </w:p>
        </w:tc>
        <w:tc>
          <w:tcPr>
            <w:tcW w:w="964" w:type="dxa"/>
          </w:tcPr>
          <w:p w:rsidR="00BB3B28" w:rsidRDefault="00BB3B28">
            <w:pPr>
              <w:pStyle w:val="ConsPlusNormal"/>
              <w:jc w:val="center"/>
            </w:pPr>
            <w:r>
              <w:t>4810</w:t>
            </w:r>
          </w:p>
        </w:tc>
        <w:tc>
          <w:tcPr>
            <w:tcW w:w="1984" w:type="dxa"/>
          </w:tcPr>
          <w:p w:rsidR="00BB3B28" w:rsidRDefault="00BB3B28">
            <w:pPr>
              <w:pStyle w:val="ConsPlusNormal"/>
            </w:pPr>
            <w:r>
              <w:t>Администрация Главы Республики Коми</w:t>
            </w:r>
          </w:p>
        </w:tc>
      </w:tr>
      <w:tr w:rsidR="00BB3B28">
        <w:tc>
          <w:tcPr>
            <w:tcW w:w="624" w:type="dxa"/>
          </w:tcPr>
          <w:p w:rsidR="00BB3B28" w:rsidRDefault="00BB3B28">
            <w:pPr>
              <w:pStyle w:val="ConsPlusNormal"/>
              <w:outlineLvl w:val="3"/>
            </w:pPr>
            <w:r>
              <w:t>8.</w:t>
            </w:r>
          </w:p>
        </w:tc>
        <w:tc>
          <w:tcPr>
            <w:tcW w:w="12926" w:type="dxa"/>
            <w:gridSpan w:val="9"/>
          </w:tcPr>
          <w:p w:rsidR="00BB3B28" w:rsidRDefault="00BB3B28">
            <w:pPr>
              <w:pStyle w:val="ConsPlusNormal"/>
              <w:jc w:val="both"/>
            </w:pPr>
            <w:r>
              <w:t>Мероприятия, направленные на выявление одаренных детей и молодежи, развитие их талантов и способностей, в том числе с использованием механизмов наставничества и дистанционного обучения в электронной форме, а также социальную поддержку молодых специалистов в различных сферах экономической деятельности</w:t>
            </w:r>
          </w:p>
        </w:tc>
      </w:tr>
      <w:tr w:rsidR="00BB3B28">
        <w:tc>
          <w:tcPr>
            <w:tcW w:w="624" w:type="dxa"/>
          </w:tcPr>
          <w:p w:rsidR="00BB3B28" w:rsidRDefault="00BB3B28">
            <w:pPr>
              <w:pStyle w:val="ConsPlusNormal"/>
            </w:pPr>
            <w:r>
              <w:t>8.1</w:t>
            </w:r>
          </w:p>
        </w:tc>
        <w:tc>
          <w:tcPr>
            <w:tcW w:w="3118" w:type="dxa"/>
          </w:tcPr>
          <w:p w:rsidR="00BB3B28" w:rsidRDefault="00BB3B28">
            <w:pPr>
              <w:pStyle w:val="ConsPlusNormal"/>
              <w:jc w:val="both"/>
            </w:pPr>
            <w:r>
              <w:t>Разработка и реализация образовательных программ для одаренных детей, включая реализацию на своей площадке интенсивных образовательных программ</w:t>
            </w:r>
          </w:p>
        </w:tc>
        <w:tc>
          <w:tcPr>
            <w:tcW w:w="850" w:type="dxa"/>
          </w:tcPr>
          <w:p w:rsidR="00BB3B28" w:rsidRDefault="00BB3B28">
            <w:pPr>
              <w:pStyle w:val="ConsPlusNormal"/>
            </w:pPr>
            <w:r>
              <w:t>2022 - 2025</w:t>
            </w:r>
          </w:p>
        </w:tc>
        <w:tc>
          <w:tcPr>
            <w:tcW w:w="2154" w:type="dxa"/>
          </w:tcPr>
          <w:p w:rsidR="00BB3B28" w:rsidRDefault="00BB3B28">
            <w:pPr>
              <w:pStyle w:val="ConsPlusNormal"/>
            </w:pPr>
            <w:r>
              <w:t>Количество разработанных образовательных программ для одаренных детей</w:t>
            </w:r>
          </w:p>
        </w:tc>
        <w:tc>
          <w:tcPr>
            <w:tcW w:w="964" w:type="dxa"/>
          </w:tcPr>
          <w:p w:rsidR="00BB3B28" w:rsidRDefault="00BB3B28">
            <w:pPr>
              <w:pStyle w:val="ConsPlusNormal"/>
              <w:jc w:val="center"/>
            </w:pPr>
            <w:r>
              <w:t>71</w:t>
            </w:r>
          </w:p>
        </w:tc>
        <w:tc>
          <w:tcPr>
            <w:tcW w:w="964" w:type="dxa"/>
          </w:tcPr>
          <w:p w:rsidR="00BB3B28" w:rsidRDefault="00BB3B28">
            <w:pPr>
              <w:pStyle w:val="ConsPlusNormal"/>
              <w:jc w:val="center"/>
            </w:pPr>
            <w:r>
              <w:t>не менее 10</w:t>
            </w:r>
          </w:p>
        </w:tc>
        <w:tc>
          <w:tcPr>
            <w:tcW w:w="964" w:type="dxa"/>
          </w:tcPr>
          <w:p w:rsidR="00BB3B28" w:rsidRDefault="00BB3B28">
            <w:pPr>
              <w:pStyle w:val="ConsPlusNormal"/>
              <w:jc w:val="center"/>
            </w:pPr>
            <w:r>
              <w:t>не менее 10</w:t>
            </w:r>
          </w:p>
        </w:tc>
        <w:tc>
          <w:tcPr>
            <w:tcW w:w="964" w:type="dxa"/>
          </w:tcPr>
          <w:p w:rsidR="00BB3B28" w:rsidRDefault="00BB3B28">
            <w:pPr>
              <w:pStyle w:val="ConsPlusNormal"/>
              <w:jc w:val="center"/>
            </w:pPr>
            <w:r>
              <w:t>не менее 70</w:t>
            </w:r>
          </w:p>
        </w:tc>
        <w:tc>
          <w:tcPr>
            <w:tcW w:w="964" w:type="dxa"/>
          </w:tcPr>
          <w:p w:rsidR="00BB3B28" w:rsidRDefault="00BB3B28">
            <w:pPr>
              <w:pStyle w:val="ConsPlusNormal"/>
              <w:jc w:val="center"/>
            </w:pPr>
            <w:r>
              <w:t>не менее 71</w:t>
            </w:r>
          </w:p>
        </w:tc>
        <w:tc>
          <w:tcPr>
            <w:tcW w:w="1984" w:type="dxa"/>
            <w:vMerge w:val="restart"/>
          </w:tcPr>
          <w:p w:rsidR="00BB3B28" w:rsidRDefault="00BB3B28">
            <w:pPr>
              <w:pStyle w:val="ConsPlusNormal"/>
            </w:pPr>
            <w:r>
              <w:t>Министерство образования и науки Республики Коми</w:t>
            </w:r>
          </w:p>
        </w:tc>
      </w:tr>
      <w:tr w:rsidR="00BB3B28">
        <w:tc>
          <w:tcPr>
            <w:tcW w:w="624" w:type="dxa"/>
          </w:tcPr>
          <w:p w:rsidR="00BB3B28" w:rsidRDefault="00BB3B28">
            <w:pPr>
              <w:pStyle w:val="ConsPlusNormal"/>
            </w:pPr>
            <w:r>
              <w:t>8.2</w:t>
            </w:r>
          </w:p>
        </w:tc>
        <w:tc>
          <w:tcPr>
            <w:tcW w:w="3118" w:type="dxa"/>
          </w:tcPr>
          <w:p w:rsidR="00BB3B28" w:rsidRDefault="00BB3B28">
            <w:pPr>
              <w:pStyle w:val="ConsPlusNormal"/>
              <w:jc w:val="both"/>
            </w:pPr>
            <w:r>
              <w:t xml:space="preserve">Повышение квалификации и профессиональная переподготовка педагогических и управленческих кадров для работы с проявившими выдающиеся способности и </w:t>
            </w:r>
            <w:r>
              <w:lastRenderedPageBreak/>
              <w:t>высокомотивированными детьми и молодежью</w:t>
            </w:r>
          </w:p>
        </w:tc>
        <w:tc>
          <w:tcPr>
            <w:tcW w:w="850" w:type="dxa"/>
          </w:tcPr>
          <w:p w:rsidR="00BB3B28" w:rsidRDefault="00BB3B28">
            <w:pPr>
              <w:pStyle w:val="ConsPlusNormal"/>
            </w:pPr>
            <w:r>
              <w:lastRenderedPageBreak/>
              <w:t>2022 - 2025</w:t>
            </w:r>
          </w:p>
        </w:tc>
        <w:tc>
          <w:tcPr>
            <w:tcW w:w="2154" w:type="dxa"/>
          </w:tcPr>
          <w:p w:rsidR="00BB3B28" w:rsidRDefault="00BB3B28">
            <w:pPr>
              <w:pStyle w:val="ConsPlusNormal"/>
            </w:pPr>
            <w:r>
              <w:t>Количество педагогов, прошедших обучение</w:t>
            </w:r>
          </w:p>
        </w:tc>
        <w:tc>
          <w:tcPr>
            <w:tcW w:w="964" w:type="dxa"/>
          </w:tcPr>
          <w:p w:rsidR="00BB3B28" w:rsidRDefault="00BB3B28">
            <w:pPr>
              <w:pStyle w:val="ConsPlusNormal"/>
              <w:jc w:val="center"/>
            </w:pPr>
            <w:r>
              <w:t>10</w:t>
            </w:r>
          </w:p>
        </w:tc>
        <w:tc>
          <w:tcPr>
            <w:tcW w:w="964" w:type="dxa"/>
          </w:tcPr>
          <w:p w:rsidR="00BB3B28" w:rsidRDefault="00BB3B28">
            <w:pPr>
              <w:pStyle w:val="ConsPlusNormal"/>
              <w:jc w:val="center"/>
            </w:pPr>
            <w:r>
              <w:t>не менее 10</w:t>
            </w:r>
          </w:p>
        </w:tc>
        <w:tc>
          <w:tcPr>
            <w:tcW w:w="964" w:type="dxa"/>
          </w:tcPr>
          <w:p w:rsidR="00BB3B28" w:rsidRDefault="00BB3B28">
            <w:pPr>
              <w:pStyle w:val="ConsPlusNormal"/>
              <w:jc w:val="center"/>
            </w:pPr>
            <w:r>
              <w:t>не менее 10</w:t>
            </w:r>
          </w:p>
        </w:tc>
        <w:tc>
          <w:tcPr>
            <w:tcW w:w="964" w:type="dxa"/>
          </w:tcPr>
          <w:p w:rsidR="00BB3B28" w:rsidRDefault="00BB3B28">
            <w:pPr>
              <w:pStyle w:val="ConsPlusNormal"/>
              <w:jc w:val="center"/>
            </w:pPr>
            <w:r>
              <w:t>не менее 10</w:t>
            </w:r>
          </w:p>
        </w:tc>
        <w:tc>
          <w:tcPr>
            <w:tcW w:w="964" w:type="dxa"/>
          </w:tcPr>
          <w:p w:rsidR="00BB3B28" w:rsidRDefault="00BB3B28">
            <w:pPr>
              <w:pStyle w:val="ConsPlusNormal"/>
              <w:jc w:val="center"/>
            </w:pPr>
            <w:r>
              <w:t>не менее 12</w:t>
            </w:r>
          </w:p>
        </w:tc>
        <w:tc>
          <w:tcPr>
            <w:tcW w:w="1984" w:type="dxa"/>
            <w:vMerge/>
          </w:tcPr>
          <w:p w:rsidR="00BB3B28" w:rsidRDefault="00BB3B28">
            <w:pPr>
              <w:pStyle w:val="ConsPlusNormal"/>
            </w:pPr>
          </w:p>
        </w:tc>
      </w:tr>
      <w:tr w:rsidR="00BB3B28">
        <w:tc>
          <w:tcPr>
            <w:tcW w:w="624" w:type="dxa"/>
          </w:tcPr>
          <w:p w:rsidR="00BB3B28" w:rsidRDefault="00BB3B28">
            <w:pPr>
              <w:pStyle w:val="ConsPlusNormal"/>
            </w:pPr>
            <w:r>
              <w:lastRenderedPageBreak/>
              <w:t>8.3</w:t>
            </w:r>
          </w:p>
        </w:tc>
        <w:tc>
          <w:tcPr>
            <w:tcW w:w="3118" w:type="dxa"/>
          </w:tcPr>
          <w:p w:rsidR="00BB3B28" w:rsidRDefault="00BB3B28">
            <w:pPr>
              <w:pStyle w:val="ConsPlusNormal"/>
              <w:jc w:val="both"/>
            </w:pPr>
            <w:r>
              <w:t>Поддержка одаренных детей, включенных в республиканский Реестр одаренных детей</w:t>
            </w:r>
          </w:p>
        </w:tc>
        <w:tc>
          <w:tcPr>
            <w:tcW w:w="850" w:type="dxa"/>
          </w:tcPr>
          <w:p w:rsidR="00BB3B28" w:rsidRDefault="00BB3B28">
            <w:pPr>
              <w:pStyle w:val="ConsPlusNormal"/>
            </w:pPr>
            <w:r>
              <w:t>2022 - 2025</w:t>
            </w:r>
          </w:p>
        </w:tc>
        <w:tc>
          <w:tcPr>
            <w:tcW w:w="2154" w:type="dxa"/>
          </w:tcPr>
          <w:p w:rsidR="00BB3B28" w:rsidRDefault="00BB3B28">
            <w:pPr>
              <w:pStyle w:val="ConsPlusNormal"/>
            </w:pPr>
            <w:r>
              <w:t>Количество детей, включенных в республиканский Реестр одаренных детей, которым оказана поддержка</w:t>
            </w:r>
          </w:p>
        </w:tc>
        <w:tc>
          <w:tcPr>
            <w:tcW w:w="964" w:type="dxa"/>
          </w:tcPr>
          <w:p w:rsidR="00BB3B28" w:rsidRDefault="00BB3B28">
            <w:pPr>
              <w:pStyle w:val="ConsPlusNormal"/>
              <w:jc w:val="center"/>
            </w:pPr>
            <w:r>
              <w:t>526</w:t>
            </w:r>
          </w:p>
        </w:tc>
        <w:tc>
          <w:tcPr>
            <w:tcW w:w="964" w:type="dxa"/>
          </w:tcPr>
          <w:p w:rsidR="00BB3B28" w:rsidRDefault="00BB3B28">
            <w:pPr>
              <w:pStyle w:val="ConsPlusNormal"/>
              <w:jc w:val="center"/>
            </w:pPr>
            <w:r>
              <w:t>не менее 100</w:t>
            </w:r>
          </w:p>
        </w:tc>
        <w:tc>
          <w:tcPr>
            <w:tcW w:w="964" w:type="dxa"/>
          </w:tcPr>
          <w:p w:rsidR="00BB3B28" w:rsidRDefault="00BB3B28">
            <w:pPr>
              <w:pStyle w:val="ConsPlusNormal"/>
              <w:jc w:val="center"/>
            </w:pPr>
            <w:r>
              <w:t>не менее 100</w:t>
            </w:r>
          </w:p>
        </w:tc>
        <w:tc>
          <w:tcPr>
            <w:tcW w:w="964" w:type="dxa"/>
          </w:tcPr>
          <w:p w:rsidR="00BB3B28" w:rsidRDefault="00BB3B28">
            <w:pPr>
              <w:pStyle w:val="ConsPlusNormal"/>
              <w:jc w:val="center"/>
            </w:pPr>
            <w:r>
              <w:t>не менее 380</w:t>
            </w:r>
          </w:p>
        </w:tc>
        <w:tc>
          <w:tcPr>
            <w:tcW w:w="964" w:type="dxa"/>
          </w:tcPr>
          <w:p w:rsidR="00BB3B28" w:rsidRDefault="00BB3B28">
            <w:pPr>
              <w:pStyle w:val="ConsPlusNormal"/>
              <w:jc w:val="center"/>
            </w:pPr>
            <w:r>
              <w:t>не менее 400</w:t>
            </w: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t>9.</w:t>
            </w:r>
          </w:p>
        </w:tc>
        <w:tc>
          <w:tcPr>
            <w:tcW w:w="12926" w:type="dxa"/>
            <w:gridSpan w:val="9"/>
          </w:tcPr>
          <w:p w:rsidR="00BB3B28" w:rsidRDefault="00BB3B28">
            <w:pPr>
              <w:pStyle w:val="ConsPlusNormal"/>
              <w:jc w:val="both"/>
            </w:pPr>
            <w:r>
              <w:t>Мероприятия, направленные на обеспечение равных условий доступа к информации о реализации государственного имущества Республики Коми и имущества, находящегося в собственности муниципальных образований, а также ресурсов всех видов, находящихся в государственной собственности Республики Коми и муниципальной собственности</w:t>
            </w:r>
          </w:p>
        </w:tc>
      </w:tr>
      <w:tr w:rsidR="00BB3B28">
        <w:tc>
          <w:tcPr>
            <w:tcW w:w="624" w:type="dxa"/>
          </w:tcPr>
          <w:p w:rsidR="00BB3B28" w:rsidRDefault="00BB3B28">
            <w:pPr>
              <w:pStyle w:val="ConsPlusNormal"/>
            </w:pPr>
            <w:r>
              <w:t>9.1</w:t>
            </w:r>
          </w:p>
        </w:tc>
        <w:tc>
          <w:tcPr>
            <w:tcW w:w="3118" w:type="dxa"/>
          </w:tcPr>
          <w:p w:rsidR="00BB3B28" w:rsidRDefault="00BB3B28">
            <w:pPr>
              <w:pStyle w:val="ConsPlusNormal"/>
              <w:jc w:val="both"/>
            </w:pPr>
            <w:r>
              <w:t xml:space="preserve">Публикация информации о процедурах приватизации государственного имущества Республики Коми и муниципальных образований в Республике Коми на сайтах органов исполнительной власти Республики Коми и органов местного самоуправления в Республике Коми, в средствах массовой информации, на едином официальном сайте </w:t>
            </w:r>
            <w:hyperlink r:id="rId76">
              <w:r>
                <w:rPr>
                  <w:color w:val="0000FF"/>
                </w:rPr>
                <w:t>www.torgi.gov.ru</w:t>
              </w:r>
            </w:hyperlink>
          </w:p>
        </w:tc>
        <w:tc>
          <w:tcPr>
            <w:tcW w:w="850" w:type="dxa"/>
          </w:tcPr>
          <w:p w:rsidR="00BB3B28" w:rsidRDefault="00BB3B28">
            <w:pPr>
              <w:pStyle w:val="ConsPlusNormal"/>
            </w:pPr>
            <w:r>
              <w:t>2022 - 2025</w:t>
            </w:r>
          </w:p>
        </w:tc>
        <w:tc>
          <w:tcPr>
            <w:tcW w:w="2154" w:type="dxa"/>
          </w:tcPr>
          <w:p w:rsidR="00BB3B28" w:rsidRDefault="00BB3B28">
            <w:pPr>
              <w:pStyle w:val="ConsPlusNormal"/>
            </w:pPr>
            <w:r>
              <w:t>Повышение информированности субъектов хозяйствования о реализации имущества Республики Коми и муниципальных образований в Республике Коми</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Комитет Республики Коми имущественных и земельных отношений, органы местного самоуправления в Республике Коми (по согласованию)</w:t>
            </w:r>
          </w:p>
        </w:tc>
      </w:tr>
      <w:tr w:rsidR="00BB3B28">
        <w:tc>
          <w:tcPr>
            <w:tcW w:w="624" w:type="dxa"/>
          </w:tcPr>
          <w:p w:rsidR="00BB3B28" w:rsidRDefault="00BB3B28">
            <w:pPr>
              <w:pStyle w:val="ConsPlusNormal"/>
              <w:outlineLvl w:val="3"/>
            </w:pPr>
            <w:r>
              <w:t>10.</w:t>
            </w:r>
          </w:p>
        </w:tc>
        <w:tc>
          <w:tcPr>
            <w:tcW w:w="12926" w:type="dxa"/>
            <w:gridSpan w:val="9"/>
          </w:tcPr>
          <w:p w:rsidR="00BB3B28" w:rsidRDefault="00BB3B28">
            <w:pPr>
              <w:pStyle w:val="ConsPlusNormal"/>
              <w:jc w:val="both"/>
            </w:pPr>
            <w:r>
              <w:t>Мероприятия, направленные на содействие развитию и поддержке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tc>
      </w:tr>
      <w:tr w:rsidR="00BB3B28">
        <w:tc>
          <w:tcPr>
            <w:tcW w:w="624" w:type="dxa"/>
          </w:tcPr>
          <w:p w:rsidR="00BB3B28" w:rsidRDefault="00BB3B28">
            <w:pPr>
              <w:pStyle w:val="ConsPlusNormal"/>
            </w:pPr>
            <w:r>
              <w:t>10.1</w:t>
            </w:r>
          </w:p>
        </w:tc>
        <w:tc>
          <w:tcPr>
            <w:tcW w:w="3118" w:type="dxa"/>
          </w:tcPr>
          <w:p w:rsidR="00BB3B28" w:rsidRDefault="00BB3B28">
            <w:pPr>
              <w:pStyle w:val="ConsPlusNormal"/>
              <w:jc w:val="both"/>
            </w:pPr>
            <w:r>
              <w:t>Организация работы по развитию научно-</w:t>
            </w:r>
            <w:r>
              <w:lastRenderedPageBreak/>
              <w:t>образовательного центра мирового уровня "Технологии здоровьесбережения населения Севера"</w:t>
            </w:r>
          </w:p>
        </w:tc>
        <w:tc>
          <w:tcPr>
            <w:tcW w:w="850" w:type="dxa"/>
          </w:tcPr>
          <w:p w:rsidR="00BB3B28" w:rsidRDefault="00BB3B28">
            <w:pPr>
              <w:pStyle w:val="ConsPlusNormal"/>
            </w:pPr>
            <w:r>
              <w:lastRenderedPageBreak/>
              <w:t>2022 - 2024</w:t>
            </w:r>
          </w:p>
        </w:tc>
        <w:tc>
          <w:tcPr>
            <w:tcW w:w="2154" w:type="dxa"/>
          </w:tcPr>
          <w:p w:rsidR="00BB3B28" w:rsidRDefault="00BB3B28">
            <w:pPr>
              <w:pStyle w:val="ConsPlusNormal"/>
            </w:pPr>
            <w:r>
              <w:t xml:space="preserve">Созданы условия для коммерциализации </w:t>
            </w:r>
            <w:r>
              <w:lastRenderedPageBreak/>
              <w:t>и промышленного масштабирования результатов научных исследований</w:t>
            </w:r>
          </w:p>
        </w:tc>
        <w:tc>
          <w:tcPr>
            <w:tcW w:w="964" w:type="dxa"/>
          </w:tcPr>
          <w:p w:rsidR="00BB3B28" w:rsidRDefault="00BB3B28">
            <w:pPr>
              <w:pStyle w:val="ConsPlusNormal"/>
              <w:jc w:val="center"/>
            </w:pPr>
            <w:r>
              <w:lastRenderedPageBreak/>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 xml:space="preserve">Министерство экономического </w:t>
            </w:r>
            <w:r>
              <w:lastRenderedPageBreak/>
              <w:t>развития, промышленности и транспорта Республики Коми</w:t>
            </w:r>
          </w:p>
        </w:tc>
      </w:tr>
      <w:tr w:rsidR="00BB3B28">
        <w:tc>
          <w:tcPr>
            <w:tcW w:w="624" w:type="dxa"/>
          </w:tcPr>
          <w:p w:rsidR="00BB3B28" w:rsidRDefault="00BB3B28">
            <w:pPr>
              <w:pStyle w:val="ConsPlusNormal"/>
            </w:pPr>
            <w:r>
              <w:lastRenderedPageBreak/>
              <w:t>10.2</w:t>
            </w:r>
          </w:p>
        </w:tc>
        <w:tc>
          <w:tcPr>
            <w:tcW w:w="3118" w:type="dxa"/>
          </w:tcPr>
          <w:p w:rsidR="00BB3B28" w:rsidRDefault="00BB3B28">
            <w:pPr>
              <w:pStyle w:val="ConsPlusNormal"/>
              <w:jc w:val="both"/>
            </w:pPr>
            <w:r>
              <w:t>Предоставление грантов Правительства Республики Коми в форме субсидий на финансовое обеспечение проектов в сферах науки, технологий и инноваций</w:t>
            </w:r>
          </w:p>
        </w:tc>
        <w:tc>
          <w:tcPr>
            <w:tcW w:w="850" w:type="dxa"/>
          </w:tcPr>
          <w:p w:rsidR="00BB3B28" w:rsidRDefault="00BB3B28">
            <w:pPr>
              <w:pStyle w:val="ConsPlusNormal"/>
            </w:pPr>
            <w:r>
              <w:t>2025</w:t>
            </w:r>
          </w:p>
        </w:tc>
        <w:tc>
          <w:tcPr>
            <w:tcW w:w="2154" w:type="dxa"/>
          </w:tcPr>
          <w:p w:rsidR="00BB3B28" w:rsidRDefault="00BB3B28">
            <w:pPr>
              <w:pStyle w:val="ConsPlusNormal"/>
            </w:pPr>
            <w:r>
              <w:t>Стимулирование развития на территории Республики Коми научной, научно-технической и инновационной деятельности</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Министерство образования и науки Республики Коми</w:t>
            </w:r>
          </w:p>
        </w:tc>
      </w:tr>
      <w:tr w:rsidR="00BB3B28">
        <w:tc>
          <w:tcPr>
            <w:tcW w:w="624" w:type="dxa"/>
          </w:tcPr>
          <w:p w:rsidR="00BB3B28" w:rsidRDefault="00BB3B28">
            <w:pPr>
              <w:pStyle w:val="ConsPlusNormal"/>
              <w:outlineLvl w:val="3"/>
            </w:pPr>
            <w:r>
              <w:t>11.</w:t>
            </w:r>
          </w:p>
        </w:tc>
        <w:tc>
          <w:tcPr>
            <w:tcW w:w="12926" w:type="dxa"/>
            <w:gridSpan w:val="9"/>
          </w:tcPr>
          <w:p w:rsidR="00BB3B28" w:rsidRDefault="00BB3B28">
            <w:pPr>
              <w:pStyle w:val="ConsPlusNormal"/>
              <w:jc w:val="both"/>
            </w:pPr>
            <w:r>
              <w:t>Мероприятия, направленные на развитие механизмов практико-ориентированного (дуального) образования и механизмов кадрового обеспечения высокотехнологичных отраслей промышленности по сквозным рабочим профессиям</w:t>
            </w:r>
          </w:p>
        </w:tc>
      </w:tr>
      <w:tr w:rsidR="00BB3B28">
        <w:tc>
          <w:tcPr>
            <w:tcW w:w="624" w:type="dxa"/>
          </w:tcPr>
          <w:p w:rsidR="00BB3B28" w:rsidRDefault="00BB3B28">
            <w:pPr>
              <w:pStyle w:val="ConsPlusNormal"/>
            </w:pPr>
            <w:r>
              <w:t>11.1</w:t>
            </w:r>
          </w:p>
        </w:tc>
        <w:tc>
          <w:tcPr>
            <w:tcW w:w="3118" w:type="dxa"/>
          </w:tcPr>
          <w:p w:rsidR="00BB3B28" w:rsidRDefault="00BB3B28">
            <w:pPr>
              <w:pStyle w:val="ConsPlusNormal"/>
              <w:jc w:val="both"/>
            </w:pPr>
            <w:r>
              <w:t>Формирование нормативно-правовой базы Республики Коми, регулирующей развитие и применение практико-ориентированного (дуального) образования</w:t>
            </w:r>
          </w:p>
        </w:tc>
        <w:tc>
          <w:tcPr>
            <w:tcW w:w="850" w:type="dxa"/>
          </w:tcPr>
          <w:p w:rsidR="00BB3B28" w:rsidRDefault="00BB3B28">
            <w:pPr>
              <w:pStyle w:val="ConsPlusNormal"/>
            </w:pPr>
            <w:r>
              <w:t>2022 - 2025</w:t>
            </w:r>
          </w:p>
        </w:tc>
        <w:tc>
          <w:tcPr>
            <w:tcW w:w="2154" w:type="dxa"/>
          </w:tcPr>
          <w:p w:rsidR="00BB3B28" w:rsidRDefault="00BB3B28">
            <w:pPr>
              <w:pStyle w:val="ConsPlusNormal"/>
            </w:pPr>
            <w:r>
              <w:t>Для профессиональных образовательных организаций установлены единые подходы и требования к применению механизмов практико-ориентированного (дуального) образования</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vMerge w:val="restart"/>
          </w:tcPr>
          <w:p w:rsidR="00BB3B28" w:rsidRDefault="00BB3B28">
            <w:pPr>
              <w:pStyle w:val="ConsPlusNormal"/>
            </w:pPr>
            <w:r>
              <w:t>Министерство образования и науки Республики Коми</w:t>
            </w:r>
          </w:p>
        </w:tc>
      </w:tr>
      <w:tr w:rsidR="00BB3B28">
        <w:tc>
          <w:tcPr>
            <w:tcW w:w="624" w:type="dxa"/>
          </w:tcPr>
          <w:p w:rsidR="00BB3B28" w:rsidRDefault="00BB3B28">
            <w:pPr>
              <w:pStyle w:val="ConsPlusNormal"/>
            </w:pPr>
            <w:r>
              <w:t>11.2</w:t>
            </w:r>
          </w:p>
        </w:tc>
        <w:tc>
          <w:tcPr>
            <w:tcW w:w="3118" w:type="dxa"/>
          </w:tcPr>
          <w:p w:rsidR="00BB3B28" w:rsidRDefault="00BB3B28">
            <w:pPr>
              <w:pStyle w:val="ConsPlusNormal"/>
              <w:jc w:val="both"/>
            </w:pPr>
            <w:r>
              <w:t xml:space="preserve">Организация подготовки кадров по 50 наиболее перспективным и </w:t>
            </w:r>
            <w:r>
              <w:lastRenderedPageBreak/>
              <w:t>востребованным на рынке труда профессиям и специальностям среднего профессионального образования</w:t>
            </w:r>
          </w:p>
        </w:tc>
        <w:tc>
          <w:tcPr>
            <w:tcW w:w="850" w:type="dxa"/>
          </w:tcPr>
          <w:p w:rsidR="00BB3B28" w:rsidRDefault="00BB3B28">
            <w:pPr>
              <w:pStyle w:val="ConsPlusNormal"/>
            </w:pPr>
            <w:r>
              <w:lastRenderedPageBreak/>
              <w:t>2022 - 2025</w:t>
            </w:r>
          </w:p>
        </w:tc>
        <w:tc>
          <w:tcPr>
            <w:tcW w:w="2154" w:type="dxa"/>
          </w:tcPr>
          <w:p w:rsidR="00BB3B28" w:rsidRDefault="00BB3B28">
            <w:pPr>
              <w:pStyle w:val="ConsPlusNormal"/>
            </w:pPr>
            <w:r>
              <w:t xml:space="preserve">Реализация федеральных государственных </w:t>
            </w:r>
            <w:r>
              <w:lastRenderedPageBreak/>
              <w:t>образовательных стандартов среднего профессионального образования по 50 наиболее востребованным и перспективным профессиям и специальностям среднего профессионального образования</w:t>
            </w:r>
          </w:p>
        </w:tc>
        <w:tc>
          <w:tcPr>
            <w:tcW w:w="964" w:type="dxa"/>
          </w:tcPr>
          <w:p w:rsidR="00BB3B28" w:rsidRDefault="00BB3B28">
            <w:pPr>
              <w:pStyle w:val="ConsPlusNormal"/>
              <w:jc w:val="center"/>
            </w:pPr>
            <w:r>
              <w:lastRenderedPageBreak/>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vMerge/>
          </w:tcPr>
          <w:p w:rsidR="00BB3B28" w:rsidRDefault="00BB3B28">
            <w:pPr>
              <w:pStyle w:val="ConsPlusNormal"/>
            </w:pPr>
          </w:p>
        </w:tc>
      </w:tr>
      <w:tr w:rsidR="00BB3B28">
        <w:tc>
          <w:tcPr>
            <w:tcW w:w="624" w:type="dxa"/>
          </w:tcPr>
          <w:p w:rsidR="00BB3B28" w:rsidRDefault="00BB3B28">
            <w:pPr>
              <w:pStyle w:val="ConsPlusNormal"/>
            </w:pPr>
            <w:r>
              <w:lastRenderedPageBreak/>
              <w:t>11.3</w:t>
            </w:r>
          </w:p>
        </w:tc>
        <w:tc>
          <w:tcPr>
            <w:tcW w:w="3118" w:type="dxa"/>
          </w:tcPr>
          <w:p w:rsidR="00BB3B28" w:rsidRDefault="00BB3B28">
            <w:pPr>
              <w:pStyle w:val="ConsPlusNormal"/>
            </w:pPr>
            <w:r>
              <w:t>Проведение ежегодного Регионального этапа Чемпионата по профессиональному мастерству "Профессионалы"</w:t>
            </w:r>
          </w:p>
        </w:tc>
        <w:tc>
          <w:tcPr>
            <w:tcW w:w="850" w:type="dxa"/>
          </w:tcPr>
          <w:p w:rsidR="00BB3B28" w:rsidRDefault="00BB3B28">
            <w:pPr>
              <w:pStyle w:val="ConsPlusNormal"/>
            </w:pPr>
            <w:r>
              <w:t>2022 - 2025</w:t>
            </w:r>
          </w:p>
        </w:tc>
        <w:tc>
          <w:tcPr>
            <w:tcW w:w="2154" w:type="dxa"/>
          </w:tcPr>
          <w:p w:rsidR="00BB3B28" w:rsidRDefault="00BB3B28">
            <w:pPr>
              <w:pStyle w:val="ConsPlusNormal"/>
            </w:pPr>
            <w:r>
              <w:t xml:space="preserve">Доля обучающихся общеобразовательных организаций, организаций дополнительного образования и профессиональных образовательных организаций, принявших участие в ежегодном Региональном этапе Чемпионата по профессиональному мастерству "Профессионалы", и получивших приглашение на стажировку и трудоустройство, от общего числа </w:t>
            </w:r>
            <w:r>
              <w:lastRenderedPageBreak/>
              <w:t>участников ежегодного регионального чемпионата по профессиональному мастерству "Профессионалы",%</w:t>
            </w:r>
          </w:p>
        </w:tc>
        <w:tc>
          <w:tcPr>
            <w:tcW w:w="964" w:type="dxa"/>
          </w:tcPr>
          <w:p w:rsidR="00BB3B28" w:rsidRDefault="00BB3B28">
            <w:pPr>
              <w:pStyle w:val="ConsPlusNormal"/>
              <w:jc w:val="center"/>
            </w:pPr>
            <w:r>
              <w:lastRenderedPageBreak/>
              <w:t>55,5</w:t>
            </w:r>
          </w:p>
        </w:tc>
        <w:tc>
          <w:tcPr>
            <w:tcW w:w="964" w:type="dxa"/>
          </w:tcPr>
          <w:p w:rsidR="00BB3B28" w:rsidRDefault="00BB3B28">
            <w:pPr>
              <w:pStyle w:val="ConsPlusNormal"/>
              <w:jc w:val="center"/>
            </w:pPr>
            <w:r>
              <w:t>не менее 50</w:t>
            </w:r>
          </w:p>
        </w:tc>
        <w:tc>
          <w:tcPr>
            <w:tcW w:w="964" w:type="dxa"/>
          </w:tcPr>
          <w:p w:rsidR="00BB3B28" w:rsidRDefault="00BB3B28">
            <w:pPr>
              <w:pStyle w:val="ConsPlusNormal"/>
              <w:jc w:val="center"/>
            </w:pPr>
            <w:r>
              <w:t>не менее 40</w:t>
            </w:r>
          </w:p>
        </w:tc>
        <w:tc>
          <w:tcPr>
            <w:tcW w:w="964" w:type="dxa"/>
          </w:tcPr>
          <w:p w:rsidR="00BB3B28" w:rsidRDefault="00BB3B28">
            <w:pPr>
              <w:pStyle w:val="ConsPlusNormal"/>
              <w:jc w:val="center"/>
            </w:pPr>
            <w:r>
              <w:t>не менее 48</w:t>
            </w:r>
          </w:p>
        </w:tc>
        <w:tc>
          <w:tcPr>
            <w:tcW w:w="964" w:type="dxa"/>
          </w:tcPr>
          <w:p w:rsidR="00BB3B28" w:rsidRDefault="00BB3B28">
            <w:pPr>
              <w:pStyle w:val="ConsPlusNormal"/>
              <w:jc w:val="center"/>
            </w:pPr>
            <w:r>
              <w:t>не менее 48,5</w:t>
            </w:r>
          </w:p>
        </w:tc>
        <w:tc>
          <w:tcPr>
            <w:tcW w:w="1984" w:type="dxa"/>
            <w:vMerge/>
          </w:tcPr>
          <w:p w:rsidR="00BB3B28" w:rsidRDefault="00BB3B28">
            <w:pPr>
              <w:pStyle w:val="ConsPlusNormal"/>
            </w:pPr>
          </w:p>
        </w:tc>
      </w:tr>
      <w:tr w:rsidR="00BB3B28">
        <w:tc>
          <w:tcPr>
            <w:tcW w:w="624" w:type="dxa"/>
          </w:tcPr>
          <w:p w:rsidR="00BB3B28" w:rsidRDefault="00BB3B28">
            <w:pPr>
              <w:pStyle w:val="ConsPlusNormal"/>
            </w:pPr>
            <w:r>
              <w:lastRenderedPageBreak/>
              <w:t>11.4</w:t>
            </w:r>
          </w:p>
        </w:tc>
        <w:tc>
          <w:tcPr>
            <w:tcW w:w="3118" w:type="dxa"/>
          </w:tcPr>
          <w:p w:rsidR="00BB3B28" w:rsidRDefault="00BB3B28">
            <w:pPr>
              <w:pStyle w:val="ConsPlusNormal"/>
              <w:jc w:val="both"/>
            </w:pPr>
            <w:r>
              <w:t>Реализация договоров между работодателями и профессиональными образовательными организациями о прохождении практики студентов на базе организаций-работодателей</w:t>
            </w:r>
          </w:p>
        </w:tc>
        <w:tc>
          <w:tcPr>
            <w:tcW w:w="850" w:type="dxa"/>
          </w:tcPr>
          <w:p w:rsidR="00BB3B28" w:rsidRDefault="00BB3B28">
            <w:pPr>
              <w:pStyle w:val="ConsPlusNormal"/>
            </w:pPr>
            <w:r>
              <w:t>2022 - 2025</w:t>
            </w:r>
          </w:p>
        </w:tc>
        <w:tc>
          <w:tcPr>
            <w:tcW w:w="2154" w:type="dxa"/>
          </w:tcPr>
          <w:p w:rsidR="00BB3B28" w:rsidRDefault="00BB3B28">
            <w:pPr>
              <w:pStyle w:val="ConsPlusNormal"/>
            </w:pPr>
            <w:r>
              <w:t>Обеспечена эффективная система взаимодействия всех заинтересованных сторон в подготовке квалифицированных кадров</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t>12.</w:t>
            </w:r>
          </w:p>
        </w:tc>
        <w:tc>
          <w:tcPr>
            <w:tcW w:w="12926" w:type="dxa"/>
            <w:gridSpan w:val="9"/>
          </w:tcPr>
          <w:p w:rsidR="00BB3B28" w:rsidRDefault="00BB3B28">
            <w:pPr>
              <w:pStyle w:val="ConsPlusNormal"/>
              <w:jc w:val="both"/>
            </w:pPr>
            <w:r>
              <w:t>Мероприятия, направленные на 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r>
      <w:tr w:rsidR="00BB3B28">
        <w:tc>
          <w:tcPr>
            <w:tcW w:w="624" w:type="dxa"/>
          </w:tcPr>
          <w:p w:rsidR="00BB3B28" w:rsidRDefault="00BB3B28">
            <w:pPr>
              <w:pStyle w:val="ConsPlusNormal"/>
            </w:pPr>
            <w:r>
              <w:t>12.1</w:t>
            </w:r>
          </w:p>
        </w:tc>
        <w:tc>
          <w:tcPr>
            <w:tcW w:w="3118" w:type="dxa"/>
          </w:tcPr>
          <w:p w:rsidR="00BB3B28" w:rsidRDefault="00BB3B28">
            <w:pPr>
              <w:pStyle w:val="ConsPlusNormal"/>
              <w:jc w:val="both"/>
            </w:pPr>
            <w:r>
              <w:t>Реализация Соглашения о сотрудничестве между Федеральной службой по интеллектуальной собственности и Правительством Республики Коми о взаимодействии в области правовой охраны объектов интеллектуальной собственности на территории Республики Коми</w:t>
            </w:r>
          </w:p>
        </w:tc>
        <w:tc>
          <w:tcPr>
            <w:tcW w:w="850" w:type="dxa"/>
          </w:tcPr>
          <w:p w:rsidR="00BB3B28" w:rsidRDefault="00BB3B28">
            <w:pPr>
              <w:pStyle w:val="ConsPlusNormal"/>
            </w:pPr>
            <w:r>
              <w:t>2022 - 2025</w:t>
            </w:r>
          </w:p>
        </w:tc>
        <w:tc>
          <w:tcPr>
            <w:tcW w:w="2154" w:type="dxa"/>
          </w:tcPr>
          <w:p w:rsidR="00BB3B28" w:rsidRDefault="00BB3B28">
            <w:pPr>
              <w:pStyle w:val="ConsPlusNormal"/>
            </w:pPr>
            <w:r>
              <w:t>Количество оформленных документов на правовую охрану РИД при помощи специалистов Центра поддержки технологий и инноваций</w:t>
            </w:r>
          </w:p>
        </w:tc>
        <w:tc>
          <w:tcPr>
            <w:tcW w:w="964" w:type="dxa"/>
          </w:tcPr>
          <w:p w:rsidR="00BB3B28" w:rsidRDefault="00BB3B28">
            <w:pPr>
              <w:pStyle w:val="ConsPlusNormal"/>
              <w:jc w:val="center"/>
            </w:pPr>
            <w:r>
              <w:t>14</w:t>
            </w:r>
          </w:p>
        </w:tc>
        <w:tc>
          <w:tcPr>
            <w:tcW w:w="964" w:type="dxa"/>
          </w:tcPr>
          <w:p w:rsidR="00BB3B28" w:rsidRDefault="00BB3B28">
            <w:pPr>
              <w:pStyle w:val="ConsPlusNormal"/>
              <w:jc w:val="center"/>
            </w:pPr>
            <w:r>
              <w:t>не менее 5</w:t>
            </w:r>
          </w:p>
        </w:tc>
        <w:tc>
          <w:tcPr>
            <w:tcW w:w="964" w:type="dxa"/>
          </w:tcPr>
          <w:p w:rsidR="00BB3B28" w:rsidRDefault="00BB3B28">
            <w:pPr>
              <w:pStyle w:val="ConsPlusNormal"/>
              <w:jc w:val="center"/>
            </w:pPr>
            <w:r>
              <w:t>не менее 5</w:t>
            </w:r>
          </w:p>
        </w:tc>
        <w:tc>
          <w:tcPr>
            <w:tcW w:w="964" w:type="dxa"/>
          </w:tcPr>
          <w:p w:rsidR="00BB3B28" w:rsidRDefault="00BB3B28">
            <w:pPr>
              <w:pStyle w:val="ConsPlusNormal"/>
              <w:jc w:val="center"/>
            </w:pPr>
            <w:r>
              <w:t>не менее 10</w:t>
            </w:r>
          </w:p>
        </w:tc>
        <w:tc>
          <w:tcPr>
            <w:tcW w:w="964" w:type="dxa"/>
          </w:tcPr>
          <w:p w:rsidR="00BB3B28" w:rsidRDefault="00BB3B28">
            <w:pPr>
              <w:pStyle w:val="ConsPlusNormal"/>
              <w:jc w:val="center"/>
            </w:pPr>
            <w:r>
              <w:t>не менее 10</w:t>
            </w:r>
          </w:p>
        </w:tc>
        <w:tc>
          <w:tcPr>
            <w:tcW w:w="1984" w:type="dxa"/>
            <w:vMerge w:val="restart"/>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c>
          <w:tcPr>
            <w:tcW w:w="624" w:type="dxa"/>
          </w:tcPr>
          <w:p w:rsidR="00BB3B28" w:rsidRDefault="00BB3B28">
            <w:pPr>
              <w:pStyle w:val="ConsPlusNormal"/>
            </w:pPr>
            <w:r>
              <w:t>12.2</w:t>
            </w:r>
          </w:p>
        </w:tc>
        <w:tc>
          <w:tcPr>
            <w:tcW w:w="3118" w:type="dxa"/>
          </w:tcPr>
          <w:p w:rsidR="00BB3B28" w:rsidRDefault="00BB3B28">
            <w:pPr>
              <w:pStyle w:val="ConsPlusNormal"/>
              <w:jc w:val="both"/>
            </w:pPr>
            <w:r>
              <w:t xml:space="preserve">Присуждение премии Правительства Республики Коми за достижения в области </w:t>
            </w:r>
            <w:r>
              <w:lastRenderedPageBreak/>
              <w:t>внедрения инноваций</w:t>
            </w:r>
          </w:p>
        </w:tc>
        <w:tc>
          <w:tcPr>
            <w:tcW w:w="850" w:type="dxa"/>
          </w:tcPr>
          <w:p w:rsidR="00BB3B28" w:rsidRDefault="00BB3B28">
            <w:pPr>
              <w:pStyle w:val="ConsPlusNormal"/>
            </w:pPr>
            <w:r>
              <w:lastRenderedPageBreak/>
              <w:t>2022 - 2025</w:t>
            </w:r>
          </w:p>
        </w:tc>
        <w:tc>
          <w:tcPr>
            <w:tcW w:w="2154" w:type="dxa"/>
          </w:tcPr>
          <w:p w:rsidR="00BB3B28" w:rsidRDefault="00BB3B28">
            <w:pPr>
              <w:pStyle w:val="ConsPlusNormal"/>
            </w:pPr>
            <w:r>
              <w:t xml:space="preserve">Поощрение инновационных инициатив </w:t>
            </w:r>
            <w:r>
              <w:lastRenderedPageBreak/>
              <w:t>работников, внесших личный вклад в разработку, внедрение и реализацию инноваций на предприятиях, осуществляющих свою деятельность на территории Республики Коми</w:t>
            </w:r>
          </w:p>
        </w:tc>
        <w:tc>
          <w:tcPr>
            <w:tcW w:w="964" w:type="dxa"/>
          </w:tcPr>
          <w:p w:rsidR="00BB3B28" w:rsidRDefault="00BB3B28">
            <w:pPr>
              <w:pStyle w:val="ConsPlusNormal"/>
              <w:jc w:val="center"/>
            </w:pPr>
            <w:r>
              <w:lastRenderedPageBreak/>
              <w:t>1</w:t>
            </w:r>
          </w:p>
        </w:tc>
        <w:tc>
          <w:tcPr>
            <w:tcW w:w="964" w:type="dxa"/>
          </w:tcPr>
          <w:p w:rsidR="00BB3B28" w:rsidRDefault="00BB3B28">
            <w:pPr>
              <w:pStyle w:val="ConsPlusNormal"/>
              <w:jc w:val="center"/>
            </w:pPr>
            <w:r>
              <w:t>1</w:t>
            </w:r>
          </w:p>
        </w:tc>
        <w:tc>
          <w:tcPr>
            <w:tcW w:w="964" w:type="dxa"/>
          </w:tcPr>
          <w:p w:rsidR="00BB3B28" w:rsidRDefault="00BB3B28">
            <w:pPr>
              <w:pStyle w:val="ConsPlusNormal"/>
              <w:jc w:val="center"/>
            </w:pPr>
            <w:r>
              <w:t>1</w:t>
            </w:r>
          </w:p>
        </w:tc>
        <w:tc>
          <w:tcPr>
            <w:tcW w:w="964" w:type="dxa"/>
          </w:tcPr>
          <w:p w:rsidR="00BB3B28" w:rsidRDefault="00BB3B28">
            <w:pPr>
              <w:pStyle w:val="ConsPlusNormal"/>
              <w:jc w:val="center"/>
            </w:pPr>
            <w:r>
              <w:t>1</w:t>
            </w:r>
          </w:p>
        </w:tc>
        <w:tc>
          <w:tcPr>
            <w:tcW w:w="964" w:type="dxa"/>
          </w:tcPr>
          <w:p w:rsidR="00BB3B28" w:rsidRDefault="00BB3B28">
            <w:pPr>
              <w:pStyle w:val="ConsPlusNormal"/>
              <w:jc w:val="center"/>
            </w:pPr>
            <w:r>
              <w:t>1</w:t>
            </w:r>
          </w:p>
        </w:tc>
        <w:tc>
          <w:tcPr>
            <w:tcW w:w="1984" w:type="dxa"/>
            <w:vMerge/>
          </w:tcPr>
          <w:p w:rsidR="00BB3B28" w:rsidRDefault="00BB3B28">
            <w:pPr>
              <w:pStyle w:val="ConsPlusNormal"/>
            </w:pPr>
          </w:p>
        </w:tc>
      </w:tr>
      <w:tr w:rsidR="00BB3B28">
        <w:tc>
          <w:tcPr>
            <w:tcW w:w="624" w:type="dxa"/>
          </w:tcPr>
          <w:p w:rsidR="00BB3B28" w:rsidRDefault="00BB3B28">
            <w:pPr>
              <w:pStyle w:val="ConsPlusNormal"/>
              <w:outlineLvl w:val="3"/>
            </w:pPr>
            <w:r>
              <w:lastRenderedPageBreak/>
              <w:t>13.</w:t>
            </w:r>
          </w:p>
        </w:tc>
        <w:tc>
          <w:tcPr>
            <w:tcW w:w="12926" w:type="dxa"/>
            <w:gridSpan w:val="9"/>
          </w:tcPr>
          <w:p w:rsidR="00BB3B28" w:rsidRDefault="00BB3B28">
            <w:pPr>
              <w:pStyle w:val="ConsPlusNormal"/>
              <w:jc w:val="both"/>
            </w:pPr>
            <w:r>
              <w:t>Мероприятия, направленные на содействие созданию и развитию институтов поддержки субъектов малого предпринимательства в инновационной деятельности, обеспечивающих благоприятную экономическую среду для среднего и крупного бизнеса</w:t>
            </w:r>
          </w:p>
        </w:tc>
      </w:tr>
      <w:tr w:rsidR="00BB3B28">
        <w:tc>
          <w:tcPr>
            <w:tcW w:w="624" w:type="dxa"/>
          </w:tcPr>
          <w:p w:rsidR="00BB3B28" w:rsidRDefault="00BB3B28">
            <w:pPr>
              <w:pStyle w:val="ConsPlusNormal"/>
            </w:pPr>
            <w:r>
              <w:t>13.1</w:t>
            </w:r>
          </w:p>
        </w:tc>
        <w:tc>
          <w:tcPr>
            <w:tcW w:w="3118" w:type="dxa"/>
          </w:tcPr>
          <w:p w:rsidR="00BB3B28" w:rsidRDefault="00BB3B28">
            <w:pPr>
              <w:pStyle w:val="ConsPlusNormal"/>
              <w:jc w:val="both"/>
            </w:pPr>
            <w:r>
              <w:t>Реализация Соглашения между Правительством Республики Коми и Фондом содействия развитию малых форм предприятий в научно-технической сфере</w:t>
            </w:r>
          </w:p>
        </w:tc>
        <w:tc>
          <w:tcPr>
            <w:tcW w:w="850" w:type="dxa"/>
          </w:tcPr>
          <w:p w:rsidR="00BB3B28" w:rsidRDefault="00BB3B28">
            <w:pPr>
              <w:pStyle w:val="ConsPlusNormal"/>
            </w:pPr>
            <w:r>
              <w:t>2022 - 2025</w:t>
            </w:r>
          </w:p>
        </w:tc>
        <w:tc>
          <w:tcPr>
            <w:tcW w:w="2154" w:type="dxa"/>
          </w:tcPr>
          <w:p w:rsidR="00BB3B28" w:rsidRDefault="00BB3B28">
            <w:pPr>
              <w:pStyle w:val="ConsPlusNormal"/>
            </w:pPr>
            <w:r>
              <w:t>Обеспечено финансирование научно-инновационных разработок</w:t>
            </w:r>
          </w:p>
        </w:tc>
        <w:tc>
          <w:tcPr>
            <w:tcW w:w="964" w:type="dxa"/>
          </w:tcPr>
          <w:p w:rsidR="00BB3B28" w:rsidRDefault="00BB3B28">
            <w:pPr>
              <w:pStyle w:val="ConsPlusNormal"/>
              <w:jc w:val="center"/>
            </w:pPr>
            <w:r>
              <w:t>2</w:t>
            </w:r>
          </w:p>
        </w:tc>
        <w:tc>
          <w:tcPr>
            <w:tcW w:w="964" w:type="dxa"/>
          </w:tcPr>
          <w:p w:rsidR="00BB3B28" w:rsidRDefault="00BB3B28">
            <w:pPr>
              <w:pStyle w:val="ConsPlusNormal"/>
              <w:jc w:val="center"/>
            </w:pPr>
            <w:r>
              <w:t>не менее 1</w:t>
            </w:r>
          </w:p>
        </w:tc>
        <w:tc>
          <w:tcPr>
            <w:tcW w:w="964" w:type="dxa"/>
          </w:tcPr>
          <w:p w:rsidR="00BB3B28" w:rsidRDefault="00BB3B28">
            <w:pPr>
              <w:pStyle w:val="ConsPlusNormal"/>
              <w:jc w:val="center"/>
            </w:pPr>
            <w:r>
              <w:t>не менее 1</w:t>
            </w:r>
          </w:p>
        </w:tc>
        <w:tc>
          <w:tcPr>
            <w:tcW w:w="964" w:type="dxa"/>
          </w:tcPr>
          <w:p w:rsidR="00BB3B28" w:rsidRDefault="00BB3B28">
            <w:pPr>
              <w:pStyle w:val="ConsPlusNormal"/>
              <w:jc w:val="center"/>
            </w:pPr>
            <w:r>
              <w:t>не менее 1</w:t>
            </w:r>
          </w:p>
        </w:tc>
        <w:tc>
          <w:tcPr>
            <w:tcW w:w="964" w:type="dxa"/>
          </w:tcPr>
          <w:p w:rsidR="00BB3B28" w:rsidRDefault="00BB3B28">
            <w:pPr>
              <w:pStyle w:val="ConsPlusNormal"/>
              <w:jc w:val="center"/>
            </w:pPr>
            <w:r>
              <w:t>не менее 1</w:t>
            </w:r>
          </w:p>
        </w:tc>
        <w:tc>
          <w:tcPr>
            <w:tcW w:w="1984" w:type="dxa"/>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c>
          <w:tcPr>
            <w:tcW w:w="624" w:type="dxa"/>
          </w:tcPr>
          <w:p w:rsidR="00BB3B28" w:rsidRDefault="00BB3B28">
            <w:pPr>
              <w:pStyle w:val="ConsPlusNormal"/>
              <w:outlineLvl w:val="3"/>
            </w:pPr>
            <w:r>
              <w:t>14.</w:t>
            </w:r>
          </w:p>
        </w:tc>
        <w:tc>
          <w:tcPr>
            <w:tcW w:w="12926" w:type="dxa"/>
            <w:gridSpan w:val="9"/>
          </w:tcPr>
          <w:p w:rsidR="00BB3B28" w:rsidRDefault="00BB3B28">
            <w:pPr>
              <w:pStyle w:val="ConsPlusNormal"/>
              <w:jc w:val="both"/>
            </w:pPr>
            <w:proofErr w:type="gramStart"/>
            <w:r>
              <w:t xml:space="preserve">Мероприятия, направленные на повышение уровня финансовой грамотности населения (потребителей) и субъектов малого и среднего предпринимательства, в том числе путем увеличения доли населения Республики Коми, прошедшего обучение по повышению финансовой грамотности в рамках </w:t>
            </w:r>
            <w:hyperlink r:id="rId77">
              <w:r>
                <w:rPr>
                  <w:color w:val="0000FF"/>
                </w:rPr>
                <w:t>Стратегии</w:t>
              </w:r>
            </w:hyperlink>
            <w:r>
              <w:t xml:space="preserve"> повышения финансовой грамотности в Российской Федерации на 2017 - 2023 годы, утвержденной распоряжением Правительства Российской Федерации от 25 сентября 2017 г. N 2039-р, и </w:t>
            </w:r>
            <w:hyperlink r:id="rId78">
              <w:r>
                <w:rPr>
                  <w:color w:val="0000FF"/>
                </w:rPr>
                <w:t>Стратегии</w:t>
              </w:r>
            </w:hyperlink>
            <w:r>
              <w:t xml:space="preserve"> повышения финансовой грамотности</w:t>
            </w:r>
            <w:proofErr w:type="gramEnd"/>
            <w:r>
              <w:t xml:space="preserve"> и формирования финансовой культуры до 2030 года, утвержденной распоряжением Правительства Российской Федерации от 24.10.2023 N 2958-р</w:t>
            </w:r>
          </w:p>
        </w:tc>
      </w:tr>
      <w:tr w:rsidR="00BB3B28">
        <w:tc>
          <w:tcPr>
            <w:tcW w:w="624" w:type="dxa"/>
          </w:tcPr>
          <w:p w:rsidR="00BB3B28" w:rsidRDefault="00BB3B28">
            <w:pPr>
              <w:pStyle w:val="ConsPlusNormal"/>
            </w:pPr>
            <w:r>
              <w:t>14.1</w:t>
            </w:r>
          </w:p>
        </w:tc>
        <w:tc>
          <w:tcPr>
            <w:tcW w:w="12926" w:type="dxa"/>
            <w:gridSpan w:val="9"/>
          </w:tcPr>
          <w:p w:rsidR="00BB3B28" w:rsidRDefault="00BB3B28">
            <w:pPr>
              <w:pStyle w:val="ConsPlusNormal"/>
              <w:jc w:val="both"/>
            </w:pPr>
            <w:r>
              <w:t xml:space="preserve">Реализуется Региональная </w:t>
            </w:r>
            <w:hyperlink r:id="rId79">
              <w:r>
                <w:rPr>
                  <w:color w:val="0000FF"/>
                </w:rPr>
                <w:t>программа</w:t>
              </w:r>
            </w:hyperlink>
            <w:r>
              <w:t xml:space="preserve"> повышения финансовой грамотности в Республике Коми на 2018 - 2030 годы, утвержденная распоряжением Правительства Республики Коми от 27 сентября 2018 г. N 411-р</w:t>
            </w:r>
          </w:p>
        </w:tc>
      </w:tr>
      <w:tr w:rsidR="00BB3B28">
        <w:tc>
          <w:tcPr>
            <w:tcW w:w="624" w:type="dxa"/>
          </w:tcPr>
          <w:p w:rsidR="00BB3B28" w:rsidRDefault="00BB3B28">
            <w:pPr>
              <w:pStyle w:val="ConsPlusNormal"/>
              <w:outlineLvl w:val="3"/>
            </w:pPr>
            <w:r>
              <w:t>15.</w:t>
            </w:r>
          </w:p>
        </w:tc>
        <w:tc>
          <w:tcPr>
            <w:tcW w:w="12926" w:type="dxa"/>
            <w:gridSpan w:val="9"/>
          </w:tcPr>
          <w:p w:rsidR="00BB3B28" w:rsidRDefault="00BB3B28">
            <w:pPr>
              <w:pStyle w:val="ConsPlusNormal"/>
              <w:jc w:val="both"/>
            </w:pPr>
            <w:r>
              <w:t>Мероприятия, направленные на увеличение доли опрошенного населения, положительно оценивающего удовлетворенность (полностью или частично удовлетворенного) работой хотя бы одного типа финансовых организаций, осуществляющих свою деятельность на территории Республики Коми</w:t>
            </w:r>
          </w:p>
        </w:tc>
      </w:tr>
      <w:tr w:rsidR="00BB3B28">
        <w:tc>
          <w:tcPr>
            <w:tcW w:w="624" w:type="dxa"/>
          </w:tcPr>
          <w:p w:rsidR="00BB3B28" w:rsidRDefault="00BB3B28">
            <w:pPr>
              <w:pStyle w:val="ConsPlusNormal"/>
            </w:pPr>
            <w:r>
              <w:lastRenderedPageBreak/>
              <w:t>15.1</w:t>
            </w:r>
          </w:p>
        </w:tc>
        <w:tc>
          <w:tcPr>
            <w:tcW w:w="3118" w:type="dxa"/>
          </w:tcPr>
          <w:p w:rsidR="00BB3B28" w:rsidRDefault="00BB3B28">
            <w:pPr>
              <w:pStyle w:val="ConsPlusNormal"/>
              <w:jc w:val="both"/>
            </w:pPr>
            <w:r>
              <w:t>Мониторинг удовлетворенности населения работой финансовых организаций, осуществляющих деятельность в Республике Коми, и различными финансовыми продуктами и услугами (по результатам опросов населения)</w:t>
            </w:r>
          </w:p>
        </w:tc>
        <w:tc>
          <w:tcPr>
            <w:tcW w:w="850" w:type="dxa"/>
          </w:tcPr>
          <w:p w:rsidR="00BB3B28" w:rsidRDefault="00BB3B28">
            <w:pPr>
              <w:pStyle w:val="ConsPlusNormal"/>
            </w:pPr>
            <w:r>
              <w:t>2022 - 2025</w:t>
            </w:r>
          </w:p>
        </w:tc>
        <w:tc>
          <w:tcPr>
            <w:tcW w:w="2154" w:type="dxa"/>
          </w:tcPr>
          <w:p w:rsidR="00BB3B28" w:rsidRDefault="00BB3B28">
            <w:pPr>
              <w:pStyle w:val="ConsPlusNormal"/>
            </w:pPr>
            <w:r>
              <w:t>Мониторинг проведен</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c>
          <w:tcPr>
            <w:tcW w:w="624" w:type="dxa"/>
          </w:tcPr>
          <w:p w:rsidR="00BB3B28" w:rsidRDefault="00BB3B28">
            <w:pPr>
              <w:pStyle w:val="ConsPlusNormal"/>
              <w:outlineLvl w:val="3"/>
            </w:pPr>
            <w:r>
              <w:t>16.</w:t>
            </w:r>
          </w:p>
        </w:tc>
        <w:tc>
          <w:tcPr>
            <w:tcW w:w="12926" w:type="dxa"/>
            <w:gridSpan w:val="9"/>
          </w:tcPr>
          <w:p w:rsidR="00BB3B28" w:rsidRDefault="00BB3B28">
            <w:pPr>
              <w:pStyle w:val="ConsPlusNormal"/>
              <w:jc w:val="both"/>
            </w:pPr>
            <w:r>
              <w:t>Мероприятия, направленные на повышение доступности финансовых услуг для субъектов экономической деятельности</w:t>
            </w:r>
          </w:p>
        </w:tc>
      </w:tr>
      <w:tr w:rsidR="00BB3B28">
        <w:tc>
          <w:tcPr>
            <w:tcW w:w="624" w:type="dxa"/>
          </w:tcPr>
          <w:p w:rsidR="00BB3B28" w:rsidRDefault="00BB3B28">
            <w:pPr>
              <w:pStyle w:val="ConsPlusNormal"/>
            </w:pPr>
            <w:r>
              <w:t>16.1</w:t>
            </w:r>
          </w:p>
        </w:tc>
        <w:tc>
          <w:tcPr>
            <w:tcW w:w="3118" w:type="dxa"/>
          </w:tcPr>
          <w:p w:rsidR="00BB3B28" w:rsidRDefault="00BB3B28">
            <w:pPr>
              <w:pStyle w:val="ConsPlusNormal"/>
              <w:jc w:val="both"/>
            </w:pPr>
            <w:proofErr w:type="gramStart"/>
            <w:r>
              <w:t>Предоставление данных об оценке субъектами малого и среднего предпринимательства использования финансовых продуктов и услуг различных финансовых организаций в определенный период (за последний год до опроса) и на конец периода (на день опроса), а также использования различных способов доступа к финансовым услугам (в том числе дистанционным) и существующих барьеров для доступа к финансовым услугам (по результатам опросов МСП - юридических лиц, проведенных</w:t>
            </w:r>
            <w:proofErr w:type="gramEnd"/>
            <w:r>
              <w:t xml:space="preserve"> </w:t>
            </w:r>
            <w:proofErr w:type="gramStart"/>
            <w:r>
              <w:t>Банком России)</w:t>
            </w:r>
            <w:proofErr w:type="gramEnd"/>
          </w:p>
        </w:tc>
        <w:tc>
          <w:tcPr>
            <w:tcW w:w="850" w:type="dxa"/>
          </w:tcPr>
          <w:p w:rsidR="00BB3B28" w:rsidRDefault="00BB3B28">
            <w:pPr>
              <w:pStyle w:val="ConsPlusNormal"/>
            </w:pPr>
            <w:r>
              <w:t>2022 - 2024</w:t>
            </w:r>
          </w:p>
        </w:tc>
        <w:tc>
          <w:tcPr>
            <w:tcW w:w="2154" w:type="dxa"/>
          </w:tcPr>
          <w:p w:rsidR="00BB3B28" w:rsidRDefault="00BB3B28">
            <w:pPr>
              <w:pStyle w:val="ConsPlusNormal"/>
            </w:pPr>
            <w:r>
              <w:t>Данные собраны и направлены в Министерство экономического развития, промышленности и транспорта Республики Коми (после получения Отделением - НБ Республика Коми информации из профильного подразделения Банка России)</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Отделение - Национальный банк по Республике Коми Северо-Западного главного управления Центрального банка Российской Федерации (по согласованию)</w:t>
            </w:r>
          </w:p>
        </w:tc>
      </w:tr>
      <w:tr w:rsidR="00BB3B28">
        <w:tc>
          <w:tcPr>
            <w:tcW w:w="624" w:type="dxa"/>
          </w:tcPr>
          <w:p w:rsidR="00BB3B28" w:rsidRDefault="00BB3B28">
            <w:pPr>
              <w:pStyle w:val="ConsPlusNormal"/>
            </w:pPr>
            <w:r>
              <w:t>16.2</w:t>
            </w:r>
          </w:p>
        </w:tc>
        <w:tc>
          <w:tcPr>
            <w:tcW w:w="3118" w:type="dxa"/>
          </w:tcPr>
          <w:p w:rsidR="00BB3B28" w:rsidRDefault="00BB3B28">
            <w:pPr>
              <w:pStyle w:val="ConsPlusNormal"/>
              <w:jc w:val="both"/>
            </w:pPr>
            <w:r>
              <w:t xml:space="preserve">Предоставление данных об </w:t>
            </w:r>
            <w:r>
              <w:lastRenderedPageBreak/>
              <w:t>удовлетворенности субъектами малого и среднего предпринимательства работой финансовых организаций, осуществляющих деятельность в Республике Коми, и различными финансовыми продуктами и услугами (по результатам опросов МСП - юридических лиц, проведенных Банком России)</w:t>
            </w:r>
          </w:p>
        </w:tc>
        <w:tc>
          <w:tcPr>
            <w:tcW w:w="850" w:type="dxa"/>
          </w:tcPr>
          <w:p w:rsidR="00BB3B28" w:rsidRDefault="00BB3B28">
            <w:pPr>
              <w:pStyle w:val="ConsPlusNormal"/>
            </w:pPr>
            <w:r>
              <w:lastRenderedPageBreak/>
              <w:t xml:space="preserve">2022 - </w:t>
            </w:r>
            <w:r>
              <w:lastRenderedPageBreak/>
              <w:t>2024</w:t>
            </w:r>
          </w:p>
        </w:tc>
        <w:tc>
          <w:tcPr>
            <w:tcW w:w="2154" w:type="dxa"/>
          </w:tcPr>
          <w:p w:rsidR="00BB3B28" w:rsidRDefault="00BB3B28">
            <w:pPr>
              <w:pStyle w:val="ConsPlusNormal"/>
            </w:pPr>
            <w:r>
              <w:lastRenderedPageBreak/>
              <w:t xml:space="preserve">Данные собраны и </w:t>
            </w:r>
            <w:r>
              <w:lastRenderedPageBreak/>
              <w:t>направлены в Министерство экономического развития, промышленности и транспорта Республики Коми (после получения Отделением - НБ Республика Коми информации из профильного подразделения Банка России)</w:t>
            </w:r>
          </w:p>
        </w:tc>
        <w:tc>
          <w:tcPr>
            <w:tcW w:w="964" w:type="dxa"/>
          </w:tcPr>
          <w:p w:rsidR="00BB3B28" w:rsidRDefault="00BB3B28">
            <w:pPr>
              <w:pStyle w:val="ConsPlusNormal"/>
              <w:jc w:val="center"/>
            </w:pPr>
            <w:r>
              <w:lastRenderedPageBreak/>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 xml:space="preserve">Отделение - </w:t>
            </w:r>
            <w:r>
              <w:lastRenderedPageBreak/>
              <w:t>Национальный банк по Республике Коми Северо-Западного главного управления Центрального банка Российской Федерации (по согласованию)</w:t>
            </w:r>
          </w:p>
        </w:tc>
      </w:tr>
      <w:tr w:rsidR="00BB3B28">
        <w:tc>
          <w:tcPr>
            <w:tcW w:w="624" w:type="dxa"/>
          </w:tcPr>
          <w:p w:rsidR="00BB3B28" w:rsidRDefault="00BB3B28">
            <w:pPr>
              <w:pStyle w:val="ConsPlusNormal"/>
              <w:outlineLvl w:val="3"/>
            </w:pPr>
            <w:r>
              <w:lastRenderedPageBreak/>
              <w:t>17.</w:t>
            </w:r>
          </w:p>
        </w:tc>
        <w:tc>
          <w:tcPr>
            <w:tcW w:w="12926" w:type="dxa"/>
            <w:gridSpan w:val="9"/>
          </w:tcPr>
          <w:p w:rsidR="00BB3B28" w:rsidRDefault="00BB3B28">
            <w:pPr>
              <w:pStyle w:val="ConsPlusNormal"/>
              <w:jc w:val="both"/>
            </w:pPr>
            <w:r>
              <w:t>Мероприятия, направленные на реализацию мер, направленных на выравнивание условий конкуренции как в рамках товарных рынков на территории Республики Коми (включая темпы роста цен), так и между субъектами Российской Федерации (включая темпы роста и уровни цен)</w:t>
            </w:r>
          </w:p>
        </w:tc>
      </w:tr>
      <w:tr w:rsidR="00BB3B28">
        <w:tc>
          <w:tcPr>
            <w:tcW w:w="624" w:type="dxa"/>
          </w:tcPr>
          <w:p w:rsidR="00BB3B28" w:rsidRDefault="00BB3B28">
            <w:pPr>
              <w:pStyle w:val="ConsPlusNormal"/>
            </w:pPr>
            <w:r>
              <w:t>17.1</w:t>
            </w:r>
          </w:p>
        </w:tc>
        <w:tc>
          <w:tcPr>
            <w:tcW w:w="3118" w:type="dxa"/>
          </w:tcPr>
          <w:p w:rsidR="00BB3B28" w:rsidRDefault="00BB3B28">
            <w:pPr>
              <w:pStyle w:val="ConsPlusNormal"/>
              <w:jc w:val="both"/>
            </w:pPr>
            <w:r>
              <w:t>Предоставление перечня товарных рынков, на которых наблюдается значительное отклонение темпов роста цен в Республике Коми в сравнении со среднероссийским уровнем и уровнем цен в целом по Северо-Западному федеральному округу, Кировской области и Архангельской области (как субъектов Российской Федерации, имеющих общие территориальные границы с Республикой Коми)</w:t>
            </w:r>
          </w:p>
        </w:tc>
        <w:tc>
          <w:tcPr>
            <w:tcW w:w="850" w:type="dxa"/>
          </w:tcPr>
          <w:p w:rsidR="00BB3B28" w:rsidRDefault="00BB3B28">
            <w:pPr>
              <w:pStyle w:val="ConsPlusNormal"/>
            </w:pPr>
            <w:r>
              <w:t>2022 - 2025</w:t>
            </w:r>
          </w:p>
        </w:tc>
        <w:tc>
          <w:tcPr>
            <w:tcW w:w="2154" w:type="dxa"/>
          </w:tcPr>
          <w:p w:rsidR="00BB3B28" w:rsidRDefault="00BB3B28">
            <w:pPr>
              <w:pStyle w:val="ConsPlusNormal"/>
            </w:pPr>
            <w:r>
              <w:t>Данные собраны и направлены в Министерство экономического развития, промышленности и транспорта Республики Коми</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Отделение - Национальный банк по Республике Коми Северо-Западного главного управления Центрального банка Российской Федерации (по согласованию)</w:t>
            </w:r>
          </w:p>
        </w:tc>
      </w:tr>
      <w:tr w:rsidR="00BB3B28">
        <w:tc>
          <w:tcPr>
            <w:tcW w:w="624" w:type="dxa"/>
          </w:tcPr>
          <w:p w:rsidR="00BB3B28" w:rsidRDefault="00BB3B28">
            <w:pPr>
              <w:pStyle w:val="ConsPlusNormal"/>
            </w:pPr>
            <w:r>
              <w:lastRenderedPageBreak/>
              <w:t>17.2</w:t>
            </w:r>
          </w:p>
        </w:tc>
        <w:tc>
          <w:tcPr>
            <w:tcW w:w="3118" w:type="dxa"/>
          </w:tcPr>
          <w:p w:rsidR="00BB3B28" w:rsidRDefault="00BB3B28">
            <w:pPr>
              <w:pStyle w:val="ConsPlusNormal"/>
              <w:jc w:val="both"/>
            </w:pPr>
            <w:r>
              <w:t>Мониторинг определения потребности в повышении квалификации (переподготовки) кадров частных организаций по каждому товарному рынку</w:t>
            </w:r>
          </w:p>
        </w:tc>
        <w:tc>
          <w:tcPr>
            <w:tcW w:w="850" w:type="dxa"/>
          </w:tcPr>
          <w:p w:rsidR="00BB3B28" w:rsidRDefault="00BB3B28">
            <w:pPr>
              <w:pStyle w:val="ConsPlusNormal"/>
            </w:pPr>
            <w:r>
              <w:t>2022 - 2025</w:t>
            </w:r>
          </w:p>
        </w:tc>
        <w:tc>
          <w:tcPr>
            <w:tcW w:w="2154" w:type="dxa"/>
          </w:tcPr>
          <w:p w:rsidR="00BB3B28" w:rsidRDefault="00BB3B28">
            <w:pPr>
              <w:pStyle w:val="ConsPlusNormal"/>
            </w:pPr>
            <w:r>
              <w:t>Направлен запрос о потребности в повышении квалификации (переподготовки) кадров в Министерство образования и науки Республики Коми</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Министерство образования и науки Республики Коми;</w:t>
            </w:r>
          </w:p>
          <w:p w:rsidR="00BB3B28" w:rsidRDefault="00BB3B28">
            <w:pPr>
              <w:pStyle w:val="ConsPlusNormal"/>
            </w:pPr>
            <w:r>
              <w:t>заинтересованные органы исполнительной власти Республики Коми</w:t>
            </w:r>
          </w:p>
        </w:tc>
      </w:tr>
      <w:tr w:rsidR="00BB3B28">
        <w:tc>
          <w:tcPr>
            <w:tcW w:w="624" w:type="dxa"/>
          </w:tcPr>
          <w:p w:rsidR="00BB3B28" w:rsidRDefault="00BB3B28">
            <w:pPr>
              <w:pStyle w:val="ConsPlusNormal"/>
            </w:pPr>
            <w:r>
              <w:t>17.3</w:t>
            </w:r>
          </w:p>
        </w:tc>
        <w:tc>
          <w:tcPr>
            <w:tcW w:w="3118" w:type="dxa"/>
          </w:tcPr>
          <w:p w:rsidR="00BB3B28" w:rsidRDefault="00BB3B28">
            <w:pPr>
              <w:pStyle w:val="ConsPlusNormal"/>
              <w:jc w:val="both"/>
            </w:pPr>
            <w:r>
              <w:t>Информирование образовательных организаций высшего образования, среднего профессионального образования, дополнительного профессионального образования, расположенных на территории Республики Коми, о потребности частных организаций по каждому товарному рынку в повышении квалификации (переподготовки) кадров</w:t>
            </w:r>
          </w:p>
        </w:tc>
        <w:tc>
          <w:tcPr>
            <w:tcW w:w="850" w:type="dxa"/>
          </w:tcPr>
          <w:p w:rsidR="00BB3B28" w:rsidRDefault="00BB3B28">
            <w:pPr>
              <w:pStyle w:val="ConsPlusNormal"/>
            </w:pPr>
            <w:r>
              <w:t>2022 - 2025</w:t>
            </w:r>
          </w:p>
        </w:tc>
        <w:tc>
          <w:tcPr>
            <w:tcW w:w="2154" w:type="dxa"/>
          </w:tcPr>
          <w:p w:rsidR="00BB3B28" w:rsidRDefault="00BB3B28">
            <w:pPr>
              <w:pStyle w:val="ConsPlusNormal"/>
            </w:pPr>
            <w:r>
              <w:t>Направлены информационные письма</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Министерство образования и науки Республики Коми</w:t>
            </w:r>
          </w:p>
        </w:tc>
      </w:tr>
      <w:tr w:rsidR="00BB3B28">
        <w:tc>
          <w:tcPr>
            <w:tcW w:w="624" w:type="dxa"/>
          </w:tcPr>
          <w:p w:rsidR="00BB3B28" w:rsidRDefault="00BB3B28">
            <w:pPr>
              <w:pStyle w:val="ConsPlusNormal"/>
            </w:pPr>
            <w:r>
              <w:t>17.4</w:t>
            </w:r>
          </w:p>
        </w:tc>
        <w:tc>
          <w:tcPr>
            <w:tcW w:w="3118" w:type="dxa"/>
          </w:tcPr>
          <w:p w:rsidR="00BB3B28" w:rsidRDefault="00BB3B28">
            <w:pPr>
              <w:pStyle w:val="ConsPlusNormal"/>
              <w:jc w:val="both"/>
            </w:pPr>
            <w:r>
              <w:t>Организация курсов повышения квалификации (переподготовки) кадров частных организаций по каждому товарному рынку (при необходимости со стороны частных организаций по каждому товарному рынку)</w:t>
            </w:r>
          </w:p>
        </w:tc>
        <w:tc>
          <w:tcPr>
            <w:tcW w:w="850" w:type="dxa"/>
          </w:tcPr>
          <w:p w:rsidR="00BB3B28" w:rsidRDefault="00BB3B28">
            <w:pPr>
              <w:pStyle w:val="ConsPlusNormal"/>
            </w:pPr>
            <w:r>
              <w:t>2022 - 2025</w:t>
            </w:r>
          </w:p>
        </w:tc>
        <w:tc>
          <w:tcPr>
            <w:tcW w:w="2154" w:type="dxa"/>
          </w:tcPr>
          <w:p w:rsidR="00BB3B28" w:rsidRDefault="00BB3B28">
            <w:pPr>
              <w:pStyle w:val="ConsPlusNormal"/>
            </w:pPr>
            <w:r>
              <w:t xml:space="preserve">Проведены курсы повышения квалификации (переподготовки) работников частных организаций по каждому товарному рынку в соответствии с размещенным заказом на оказание </w:t>
            </w:r>
            <w:r>
              <w:lastRenderedPageBreak/>
              <w:t>соответствующих образовательных услуг данными частными организациями</w:t>
            </w:r>
          </w:p>
        </w:tc>
        <w:tc>
          <w:tcPr>
            <w:tcW w:w="964" w:type="dxa"/>
          </w:tcPr>
          <w:p w:rsidR="00BB3B28" w:rsidRDefault="00BB3B28">
            <w:pPr>
              <w:pStyle w:val="ConsPlusNormal"/>
              <w:jc w:val="center"/>
            </w:pPr>
            <w:r>
              <w:lastRenderedPageBreak/>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 xml:space="preserve">Образовательные организации высшего образования, среднего профессионального образования, дополнительного профессионального образования, </w:t>
            </w:r>
            <w:r>
              <w:lastRenderedPageBreak/>
              <w:t>расположенные на территории Республики Коми (по согласованию).</w:t>
            </w:r>
          </w:p>
          <w:p w:rsidR="00BB3B28" w:rsidRDefault="00BB3B28">
            <w:pPr>
              <w:pStyle w:val="ConsPlusNormal"/>
            </w:pPr>
            <w:r>
              <w:t>Министерство образования и науки Республики Коми - в части мониторинга исполнения мероприятия</w:t>
            </w:r>
          </w:p>
        </w:tc>
      </w:tr>
      <w:tr w:rsidR="00BB3B28">
        <w:tc>
          <w:tcPr>
            <w:tcW w:w="624" w:type="dxa"/>
          </w:tcPr>
          <w:p w:rsidR="00BB3B28" w:rsidRDefault="00BB3B28">
            <w:pPr>
              <w:pStyle w:val="ConsPlusNormal"/>
              <w:outlineLvl w:val="3"/>
            </w:pPr>
            <w:r>
              <w:lastRenderedPageBreak/>
              <w:t>18.</w:t>
            </w:r>
          </w:p>
        </w:tc>
        <w:tc>
          <w:tcPr>
            <w:tcW w:w="12926" w:type="dxa"/>
            <w:gridSpan w:val="9"/>
          </w:tcPr>
          <w:p w:rsidR="00BB3B28" w:rsidRDefault="00BB3B28">
            <w:pPr>
              <w:pStyle w:val="ConsPlusNormal"/>
              <w:jc w:val="both"/>
            </w:pPr>
            <w:proofErr w:type="gramStart"/>
            <w:r>
              <w:t>Мероприятия, направленные на обучение государственных гражданских служащих органов исполнительной власти Республики Коми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w:t>
            </w:r>
            <w:proofErr w:type="gramEnd"/>
          </w:p>
        </w:tc>
      </w:tr>
      <w:tr w:rsidR="00BB3B28">
        <w:tc>
          <w:tcPr>
            <w:tcW w:w="624" w:type="dxa"/>
          </w:tcPr>
          <w:p w:rsidR="00BB3B28" w:rsidRDefault="00BB3B28">
            <w:pPr>
              <w:pStyle w:val="ConsPlusNormal"/>
            </w:pPr>
            <w:r>
              <w:t>18.1</w:t>
            </w:r>
          </w:p>
        </w:tc>
        <w:tc>
          <w:tcPr>
            <w:tcW w:w="3118" w:type="dxa"/>
          </w:tcPr>
          <w:p w:rsidR="00BB3B28" w:rsidRDefault="00BB3B28">
            <w:pPr>
              <w:pStyle w:val="ConsPlusNormal"/>
              <w:jc w:val="both"/>
            </w:pPr>
            <w:r>
              <w:t>Проведение обучающих мероприятий для государственных гражданских служащих органов исполнительной власти Республики Коми основам государственной политики в области развития конкуренции и антимонопольного законодательства Российской Федерации</w:t>
            </w:r>
          </w:p>
        </w:tc>
        <w:tc>
          <w:tcPr>
            <w:tcW w:w="850" w:type="dxa"/>
          </w:tcPr>
          <w:p w:rsidR="00BB3B28" w:rsidRDefault="00BB3B28">
            <w:pPr>
              <w:pStyle w:val="ConsPlusNormal"/>
            </w:pPr>
            <w:r>
              <w:t>2022 - 2025</w:t>
            </w:r>
          </w:p>
        </w:tc>
        <w:tc>
          <w:tcPr>
            <w:tcW w:w="2154" w:type="dxa"/>
          </w:tcPr>
          <w:p w:rsidR="00BB3B28" w:rsidRDefault="00BB3B28">
            <w:pPr>
              <w:pStyle w:val="ConsPlusNormal"/>
            </w:pPr>
            <w:r>
              <w:t>Количество человек, принявших участие в мероприятиях по вопросам конкуренции и антимонопольного законодательства, нарастающим итогом</w:t>
            </w:r>
          </w:p>
        </w:tc>
        <w:tc>
          <w:tcPr>
            <w:tcW w:w="964" w:type="dxa"/>
          </w:tcPr>
          <w:p w:rsidR="00BB3B28" w:rsidRDefault="00BB3B28">
            <w:pPr>
              <w:pStyle w:val="ConsPlusNormal"/>
              <w:jc w:val="center"/>
            </w:pPr>
            <w:r>
              <w:t>847</w:t>
            </w:r>
          </w:p>
        </w:tc>
        <w:tc>
          <w:tcPr>
            <w:tcW w:w="964" w:type="dxa"/>
          </w:tcPr>
          <w:p w:rsidR="00BB3B28" w:rsidRDefault="00BB3B28">
            <w:pPr>
              <w:pStyle w:val="ConsPlusNormal"/>
              <w:jc w:val="center"/>
            </w:pPr>
            <w:r>
              <w:t>302</w:t>
            </w:r>
          </w:p>
        </w:tc>
        <w:tc>
          <w:tcPr>
            <w:tcW w:w="964" w:type="dxa"/>
          </w:tcPr>
          <w:p w:rsidR="00BB3B28" w:rsidRDefault="00BB3B28">
            <w:pPr>
              <w:pStyle w:val="ConsPlusNormal"/>
              <w:jc w:val="center"/>
            </w:pPr>
            <w:r>
              <w:t>572</w:t>
            </w:r>
          </w:p>
        </w:tc>
        <w:tc>
          <w:tcPr>
            <w:tcW w:w="964" w:type="dxa"/>
          </w:tcPr>
          <w:p w:rsidR="00BB3B28" w:rsidRDefault="00BB3B28">
            <w:pPr>
              <w:pStyle w:val="ConsPlusNormal"/>
              <w:jc w:val="center"/>
            </w:pPr>
            <w:r>
              <w:t>677</w:t>
            </w:r>
          </w:p>
        </w:tc>
        <w:tc>
          <w:tcPr>
            <w:tcW w:w="964" w:type="dxa"/>
          </w:tcPr>
          <w:p w:rsidR="00BB3B28" w:rsidRDefault="00BB3B28">
            <w:pPr>
              <w:pStyle w:val="ConsPlusNormal"/>
              <w:jc w:val="center"/>
            </w:pPr>
            <w:r>
              <w:t>971</w:t>
            </w:r>
          </w:p>
        </w:tc>
        <w:tc>
          <w:tcPr>
            <w:tcW w:w="1984" w:type="dxa"/>
          </w:tcPr>
          <w:p w:rsidR="00BB3B28" w:rsidRDefault="00BB3B28">
            <w:pPr>
              <w:pStyle w:val="ConsPlusNormal"/>
            </w:pPr>
            <w:r>
              <w:t>Администрация Главы Республики Коми</w:t>
            </w:r>
          </w:p>
        </w:tc>
      </w:tr>
      <w:tr w:rsidR="00BB3B28">
        <w:tc>
          <w:tcPr>
            <w:tcW w:w="624" w:type="dxa"/>
          </w:tcPr>
          <w:p w:rsidR="00BB3B28" w:rsidRDefault="00BB3B28">
            <w:pPr>
              <w:pStyle w:val="ConsPlusNormal"/>
              <w:outlineLvl w:val="3"/>
            </w:pPr>
            <w:r>
              <w:t>19.</w:t>
            </w:r>
          </w:p>
        </w:tc>
        <w:tc>
          <w:tcPr>
            <w:tcW w:w="12926" w:type="dxa"/>
            <w:gridSpan w:val="9"/>
          </w:tcPr>
          <w:p w:rsidR="00BB3B28" w:rsidRDefault="00BB3B28">
            <w:pPr>
              <w:pStyle w:val="ConsPlusNormal"/>
              <w:jc w:val="both"/>
            </w:pPr>
            <w:r>
              <w:t>Мероприятия, направленные на разработку и утверждение типового административного регламента предоставления муниципальной услуги по выдаче разрешения на строительство для целей возведения (создания) антенно-мачтовых сооружений (объектов) для услуг связи, а также на разработку и утверждение типовых проектов для целей их повторного применения при возведении (создании) антенно-мачтовых сооружений (объектов) для услуг связи</w:t>
            </w:r>
          </w:p>
        </w:tc>
      </w:tr>
      <w:tr w:rsidR="00BB3B28">
        <w:tc>
          <w:tcPr>
            <w:tcW w:w="624" w:type="dxa"/>
          </w:tcPr>
          <w:p w:rsidR="00BB3B28" w:rsidRDefault="00BB3B28">
            <w:pPr>
              <w:pStyle w:val="ConsPlusNormal"/>
            </w:pPr>
            <w:r>
              <w:t>19.1</w:t>
            </w:r>
          </w:p>
        </w:tc>
        <w:tc>
          <w:tcPr>
            <w:tcW w:w="12926" w:type="dxa"/>
            <w:gridSpan w:val="9"/>
          </w:tcPr>
          <w:p w:rsidR="00BB3B28" w:rsidRDefault="00BB3B28">
            <w:pPr>
              <w:pStyle w:val="ConsPlusNormal"/>
              <w:jc w:val="both"/>
            </w:pPr>
            <w:r>
              <w:t xml:space="preserve">Типовые регламенты разработаны, размещены на официальных сайтах Министерства строительства и жилищно-коммунального </w:t>
            </w:r>
            <w:r>
              <w:lastRenderedPageBreak/>
              <w:t xml:space="preserve">хозяйства Республики Коми и Министерства экономического развития и промышленности Республики Коми. В соответствии с типовыми регламентами всеми органами местного самоуправления приняты муниципальные административные регламенты. Министерство строительства и жилищно-коммунального хозяйства Республики Коми вносит изменения в типовые регламенты при изменении порядка предоставления услуг в сфере строительства и проводит мониторинг приведения в соответствие типовому регламенту регламентов муниципальных образований. Отчеты о реализации мероприятия направляются в Минстрой России ежеквартально в рамках внедрения целевой модели "Разрешение на строительство и территориальное планирование". Мероприятия, направленные на утверждение экономически эффективной проектной документации повторного использования для целей применения при возведении (создании) антенно-мачтовых сооружений (объектов) для услуг связи, осуществляются в соответствии с требованиями Градостроительного </w:t>
            </w:r>
            <w:hyperlink r:id="rId80">
              <w:r>
                <w:rPr>
                  <w:color w:val="0000FF"/>
                </w:rPr>
                <w:t>кодекса</w:t>
              </w:r>
            </w:hyperlink>
            <w:r>
              <w:t xml:space="preserve"> Российской Федерации</w:t>
            </w:r>
          </w:p>
        </w:tc>
      </w:tr>
      <w:tr w:rsidR="00BB3B28">
        <w:tc>
          <w:tcPr>
            <w:tcW w:w="624" w:type="dxa"/>
          </w:tcPr>
          <w:p w:rsidR="00BB3B28" w:rsidRDefault="00BB3B28">
            <w:pPr>
              <w:pStyle w:val="ConsPlusNormal"/>
              <w:outlineLvl w:val="3"/>
            </w:pPr>
            <w:r>
              <w:lastRenderedPageBreak/>
              <w:t>20.</w:t>
            </w:r>
          </w:p>
        </w:tc>
        <w:tc>
          <w:tcPr>
            <w:tcW w:w="12926" w:type="dxa"/>
            <w:gridSpan w:val="9"/>
          </w:tcPr>
          <w:p w:rsidR="00BB3B28" w:rsidRDefault="00BB3B28">
            <w:pPr>
              <w:pStyle w:val="ConsPlusNormal"/>
              <w:jc w:val="both"/>
            </w:pPr>
            <w:r>
              <w:t>Мероприятия, направленные на организацию в Службе Республики Коми строительного, жилищного и технического контроля (надзора) горячей телефонной линии, а также электронной формы обратной связи в сети "Интернет" (с возможностью прикрепления файлов фото- и видеосъемки)</w:t>
            </w:r>
          </w:p>
        </w:tc>
      </w:tr>
      <w:tr w:rsidR="00BB3B28">
        <w:tc>
          <w:tcPr>
            <w:tcW w:w="624" w:type="dxa"/>
          </w:tcPr>
          <w:p w:rsidR="00BB3B28" w:rsidRDefault="00BB3B28">
            <w:pPr>
              <w:pStyle w:val="ConsPlusNormal"/>
            </w:pPr>
            <w:r>
              <w:t>20.1</w:t>
            </w:r>
          </w:p>
        </w:tc>
        <w:tc>
          <w:tcPr>
            <w:tcW w:w="3118" w:type="dxa"/>
          </w:tcPr>
          <w:p w:rsidR="00BB3B28" w:rsidRDefault="00BB3B28">
            <w:pPr>
              <w:pStyle w:val="ConsPlusNormal"/>
              <w:jc w:val="both"/>
            </w:pPr>
            <w:r>
              <w:t>Обеспечение непрерывной и бесперебойной работы горячей телефонной линии и электронной формы обратной связи в сети "Интернет"</w:t>
            </w:r>
          </w:p>
        </w:tc>
        <w:tc>
          <w:tcPr>
            <w:tcW w:w="850" w:type="dxa"/>
          </w:tcPr>
          <w:p w:rsidR="00BB3B28" w:rsidRDefault="00BB3B28">
            <w:pPr>
              <w:pStyle w:val="ConsPlusNormal"/>
            </w:pPr>
            <w:r>
              <w:t>2022 - 2025</w:t>
            </w:r>
          </w:p>
        </w:tc>
        <w:tc>
          <w:tcPr>
            <w:tcW w:w="2154" w:type="dxa"/>
          </w:tcPr>
          <w:p w:rsidR="00BB3B28" w:rsidRDefault="00BB3B28">
            <w:pPr>
              <w:pStyle w:val="ConsPlusNormal"/>
            </w:pPr>
            <w:r>
              <w:t>Оказание консультативно-информационных услуг по вопросам регистрации обращений граждан и порядка их рассмотрения в Службе Республики Коми строительного, жилищного и технического надзора (контроля)</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Служба Республики Коми строительного, жилищного и технического надзора (контроля)</w:t>
            </w:r>
          </w:p>
        </w:tc>
      </w:tr>
      <w:tr w:rsidR="00BB3B28">
        <w:tc>
          <w:tcPr>
            <w:tcW w:w="624" w:type="dxa"/>
          </w:tcPr>
          <w:p w:rsidR="00BB3B28" w:rsidRDefault="00BB3B28">
            <w:pPr>
              <w:pStyle w:val="ConsPlusNormal"/>
              <w:outlineLvl w:val="3"/>
            </w:pPr>
            <w:r>
              <w:t>21.</w:t>
            </w:r>
          </w:p>
        </w:tc>
        <w:tc>
          <w:tcPr>
            <w:tcW w:w="12926" w:type="dxa"/>
            <w:gridSpan w:val="9"/>
          </w:tcPr>
          <w:p w:rsidR="00BB3B28" w:rsidRDefault="00BB3B28">
            <w:pPr>
              <w:pStyle w:val="ConsPlusNormal"/>
              <w:jc w:val="both"/>
            </w:pPr>
            <w:proofErr w:type="gramStart"/>
            <w:r>
              <w:t>Мероприятия, направленные на разработку и утверждение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 внедрение которых целесообразно осуществить на всей территории Республики Коми, в рамках соответствующего соглашения или меморандума между органами исполнительной власти</w:t>
            </w:r>
            <w:proofErr w:type="gramEnd"/>
            <w:r>
              <w:t xml:space="preserve"> Республики Коми и органами местного самоуправления</w:t>
            </w:r>
          </w:p>
        </w:tc>
      </w:tr>
      <w:tr w:rsidR="00BB3B28">
        <w:tc>
          <w:tcPr>
            <w:tcW w:w="624" w:type="dxa"/>
          </w:tcPr>
          <w:p w:rsidR="00BB3B28" w:rsidRDefault="00BB3B28">
            <w:pPr>
              <w:pStyle w:val="ConsPlusNormal"/>
            </w:pPr>
            <w:r>
              <w:lastRenderedPageBreak/>
              <w:t>21.1</w:t>
            </w:r>
          </w:p>
        </w:tc>
        <w:tc>
          <w:tcPr>
            <w:tcW w:w="12926" w:type="dxa"/>
            <w:gridSpan w:val="9"/>
          </w:tcPr>
          <w:p w:rsidR="00BB3B28" w:rsidRDefault="00BB3B28">
            <w:pPr>
              <w:pStyle w:val="ConsPlusNormal"/>
              <w:jc w:val="both"/>
            </w:pPr>
            <w:r>
              <w:t>Типовые регламенты разработаны, размещены на официальных сайтах Министерства строительства и жилищно-коммунального хозяйства Республики Коми и Министерства экономического развития, промышленности и транспорта Республики Коми. В соответствии с типовыми регламентами всеми органами местного самоуправления приняты муниципальные административные регламенты. Министерство строительства и жилищно-коммунального хозяйства Республики Коми вносит изменения в типовые регламенты при изменении порядка предоставления услуг в сфере строительства и проводит мониторинг приведения в соответствие типовому регламенту регламентов муниципальных образований. Отчеты о реализации мероприятия направляются в Минстрой России ежеквартально в рамках внедрения целевой модели "Разрешение на строительство и территориальное планирование"</w:t>
            </w:r>
          </w:p>
        </w:tc>
      </w:tr>
      <w:tr w:rsidR="00BB3B28">
        <w:tc>
          <w:tcPr>
            <w:tcW w:w="624" w:type="dxa"/>
          </w:tcPr>
          <w:p w:rsidR="00BB3B28" w:rsidRDefault="00BB3B28">
            <w:pPr>
              <w:pStyle w:val="ConsPlusNormal"/>
              <w:outlineLvl w:val="3"/>
            </w:pPr>
            <w:r>
              <w:t>22.</w:t>
            </w:r>
          </w:p>
        </w:tc>
        <w:tc>
          <w:tcPr>
            <w:tcW w:w="12926" w:type="dxa"/>
            <w:gridSpan w:val="9"/>
          </w:tcPr>
          <w:p w:rsidR="00BB3B28" w:rsidRDefault="00BB3B28">
            <w:pPr>
              <w:pStyle w:val="ConsPlusNormal"/>
              <w:jc w:val="both"/>
            </w:pPr>
            <w:r>
              <w:t>Дополнительные мероприятия (внедрение лучших практик в области содействия развитию конкуренции)</w:t>
            </w:r>
          </w:p>
        </w:tc>
      </w:tr>
      <w:tr w:rsidR="00BB3B28">
        <w:tc>
          <w:tcPr>
            <w:tcW w:w="624" w:type="dxa"/>
          </w:tcPr>
          <w:p w:rsidR="00BB3B28" w:rsidRDefault="00BB3B28">
            <w:pPr>
              <w:pStyle w:val="ConsPlusNormal"/>
            </w:pPr>
            <w:r>
              <w:t>22.1</w:t>
            </w:r>
          </w:p>
        </w:tc>
        <w:tc>
          <w:tcPr>
            <w:tcW w:w="3118" w:type="dxa"/>
          </w:tcPr>
          <w:p w:rsidR="00BB3B28" w:rsidRDefault="00BB3B28">
            <w:pPr>
              <w:pStyle w:val="ConsPlusNormal"/>
              <w:jc w:val="both"/>
            </w:pPr>
            <w:r>
              <w:t>Предоставление социально ориентированным некоммерческим организациям, осуществляющим деятельность на территории Республики Коми в сфере культуры, субсидий на частичное возмещение затрат по оплате коммунальных и эксплуатационных расходов</w:t>
            </w:r>
          </w:p>
        </w:tc>
        <w:tc>
          <w:tcPr>
            <w:tcW w:w="850" w:type="dxa"/>
          </w:tcPr>
          <w:p w:rsidR="00BB3B28" w:rsidRDefault="00BB3B28">
            <w:pPr>
              <w:pStyle w:val="ConsPlusNormal"/>
            </w:pPr>
            <w:r>
              <w:t>2022 - 2025</w:t>
            </w:r>
          </w:p>
        </w:tc>
        <w:tc>
          <w:tcPr>
            <w:tcW w:w="2154" w:type="dxa"/>
          </w:tcPr>
          <w:p w:rsidR="00BB3B28" w:rsidRDefault="00BB3B28">
            <w:pPr>
              <w:pStyle w:val="ConsPlusNormal"/>
            </w:pPr>
            <w:r>
              <w:t>Предоставлена финансовая поддержка социально ориентированным некоммерческим организациям, осуществляющим деятельность на территории Республики Коми в сфере культуры.</w:t>
            </w:r>
          </w:p>
          <w:p w:rsidR="00BB3B28" w:rsidRDefault="00BB3B28">
            <w:pPr>
              <w:pStyle w:val="ConsPlusNormal"/>
            </w:pPr>
            <w:r>
              <w:t xml:space="preserve">Оказано содействие социально ориентированным некоммерческим организациям, осуществляющим деятельность на территории Республики Коми в сфере культуры создании благоприятных </w:t>
            </w:r>
            <w:r>
              <w:lastRenderedPageBreak/>
              <w:t>условий для их развития и проведения мероприятий в творческих мастерских</w:t>
            </w:r>
          </w:p>
        </w:tc>
        <w:tc>
          <w:tcPr>
            <w:tcW w:w="964" w:type="dxa"/>
          </w:tcPr>
          <w:p w:rsidR="00BB3B28" w:rsidRDefault="00BB3B28">
            <w:pPr>
              <w:pStyle w:val="ConsPlusNormal"/>
              <w:jc w:val="center"/>
            </w:pPr>
            <w:r>
              <w:lastRenderedPageBreak/>
              <w:t>1</w:t>
            </w:r>
          </w:p>
        </w:tc>
        <w:tc>
          <w:tcPr>
            <w:tcW w:w="964" w:type="dxa"/>
          </w:tcPr>
          <w:p w:rsidR="00BB3B28" w:rsidRDefault="00BB3B28">
            <w:pPr>
              <w:pStyle w:val="ConsPlusNormal"/>
              <w:jc w:val="center"/>
            </w:pPr>
            <w:r>
              <w:t>1</w:t>
            </w:r>
          </w:p>
        </w:tc>
        <w:tc>
          <w:tcPr>
            <w:tcW w:w="964" w:type="dxa"/>
          </w:tcPr>
          <w:p w:rsidR="00BB3B28" w:rsidRDefault="00BB3B28">
            <w:pPr>
              <w:pStyle w:val="ConsPlusNormal"/>
              <w:jc w:val="center"/>
            </w:pPr>
            <w:r>
              <w:t>1</w:t>
            </w:r>
          </w:p>
        </w:tc>
        <w:tc>
          <w:tcPr>
            <w:tcW w:w="964" w:type="dxa"/>
          </w:tcPr>
          <w:p w:rsidR="00BB3B28" w:rsidRDefault="00BB3B28">
            <w:pPr>
              <w:pStyle w:val="ConsPlusNormal"/>
              <w:jc w:val="center"/>
            </w:pPr>
            <w:r>
              <w:t>1</w:t>
            </w:r>
          </w:p>
        </w:tc>
        <w:tc>
          <w:tcPr>
            <w:tcW w:w="964" w:type="dxa"/>
          </w:tcPr>
          <w:p w:rsidR="00BB3B28" w:rsidRDefault="00BB3B28">
            <w:pPr>
              <w:pStyle w:val="ConsPlusNormal"/>
              <w:jc w:val="center"/>
            </w:pPr>
            <w:r>
              <w:t>1</w:t>
            </w:r>
          </w:p>
        </w:tc>
        <w:tc>
          <w:tcPr>
            <w:tcW w:w="1984" w:type="dxa"/>
          </w:tcPr>
          <w:p w:rsidR="00BB3B28" w:rsidRDefault="00BB3B28">
            <w:pPr>
              <w:pStyle w:val="ConsPlusNormal"/>
            </w:pPr>
            <w:r>
              <w:t>Министерство культуры и архивного дела Республики Коми</w:t>
            </w:r>
          </w:p>
        </w:tc>
      </w:tr>
      <w:tr w:rsidR="00BB3B28">
        <w:tc>
          <w:tcPr>
            <w:tcW w:w="624" w:type="dxa"/>
          </w:tcPr>
          <w:p w:rsidR="00BB3B28" w:rsidRDefault="00BB3B28">
            <w:pPr>
              <w:pStyle w:val="ConsPlusNormal"/>
            </w:pPr>
            <w:r>
              <w:lastRenderedPageBreak/>
              <w:t>22.2</w:t>
            </w:r>
          </w:p>
        </w:tc>
        <w:tc>
          <w:tcPr>
            <w:tcW w:w="3118" w:type="dxa"/>
          </w:tcPr>
          <w:p w:rsidR="00BB3B28" w:rsidRDefault="00BB3B28">
            <w:pPr>
              <w:pStyle w:val="ConsPlusNormal"/>
              <w:jc w:val="both"/>
            </w:pPr>
            <w:r>
              <w:t>Обеспечение централизации закупок для государственных и муниципальных нужд</w:t>
            </w:r>
          </w:p>
        </w:tc>
        <w:tc>
          <w:tcPr>
            <w:tcW w:w="850" w:type="dxa"/>
          </w:tcPr>
          <w:p w:rsidR="00BB3B28" w:rsidRDefault="00BB3B28">
            <w:pPr>
              <w:pStyle w:val="ConsPlusNormal"/>
            </w:pPr>
            <w:r>
              <w:t>2022 - 2025</w:t>
            </w:r>
          </w:p>
        </w:tc>
        <w:tc>
          <w:tcPr>
            <w:tcW w:w="2154" w:type="dxa"/>
          </w:tcPr>
          <w:p w:rsidR="00BB3B28" w:rsidRDefault="00BB3B28">
            <w:pPr>
              <w:pStyle w:val="ConsPlusNormal"/>
            </w:pPr>
            <w:r>
              <w:t>Повышение процента централизованных закупок</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964" w:type="dxa"/>
          </w:tcPr>
          <w:p w:rsidR="00BB3B28" w:rsidRDefault="00BB3B28">
            <w:pPr>
              <w:pStyle w:val="ConsPlusNormal"/>
              <w:jc w:val="center"/>
            </w:pPr>
            <w:r>
              <w:t>-</w:t>
            </w:r>
          </w:p>
        </w:tc>
        <w:tc>
          <w:tcPr>
            <w:tcW w:w="1984" w:type="dxa"/>
          </w:tcPr>
          <w:p w:rsidR="00BB3B28" w:rsidRDefault="00BB3B28">
            <w:pPr>
              <w:pStyle w:val="ConsPlusNormal"/>
            </w:pPr>
            <w:r>
              <w:t>Комитет Республики Коми по закупкам</w:t>
            </w:r>
          </w:p>
        </w:tc>
      </w:tr>
      <w:tr w:rsidR="00BB3B28">
        <w:tc>
          <w:tcPr>
            <w:tcW w:w="624" w:type="dxa"/>
          </w:tcPr>
          <w:p w:rsidR="00BB3B28" w:rsidRDefault="00BB3B28">
            <w:pPr>
              <w:pStyle w:val="ConsPlusNormal"/>
              <w:outlineLvl w:val="3"/>
            </w:pPr>
            <w:r>
              <w:t>23.</w:t>
            </w:r>
          </w:p>
        </w:tc>
        <w:tc>
          <w:tcPr>
            <w:tcW w:w="12926" w:type="dxa"/>
            <w:gridSpan w:val="9"/>
          </w:tcPr>
          <w:p w:rsidR="00BB3B28" w:rsidRDefault="00BB3B28">
            <w:pPr>
              <w:pStyle w:val="ConsPlusNormal"/>
              <w:jc w:val="both"/>
            </w:pPr>
            <w:r>
              <w:t>Развитие торговой деятельности на территории Республики Коми</w:t>
            </w:r>
          </w:p>
        </w:tc>
      </w:tr>
      <w:tr w:rsidR="00BB3B28">
        <w:tc>
          <w:tcPr>
            <w:tcW w:w="624" w:type="dxa"/>
          </w:tcPr>
          <w:p w:rsidR="00BB3B28" w:rsidRDefault="00BB3B28">
            <w:pPr>
              <w:pStyle w:val="ConsPlusNormal"/>
            </w:pPr>
            <w:r>
              <w:t>23.1</w:t>
            </w:r>
          </w:p>
        </w:tc>
        <w:tc>
          <w:tcPr>
            <w:tcW w:w="3118" w:type="dxa"/>
          </w:tcPr>
          <w:p w:rsidR="00BB3B28" w:rsidRDefault="00BB3B28">
            <w:pPr>
              <w:pStyle w:val="ConsPlusNormal"/>
              <w:jc w:val="both"/>
            </w:pPr>
            <w:r>
              <w:t xml:space="preserve">Актуализация органами местного самоуправления схем размещения нестационарных торговых </w:t>
            </w:r>
            <w:proofErr w:type="gramStart"/>
            <w:r>
              <w:t>объектах</w:t>
            </w:r>
            <w:proofErr w:type="gramEnd"/>
            <w:r>
              <w:t xml:space="preserve"> на территории муниципальных образований в Республике Коми</w:t>
            </w:r>
          </w:p>
        </w:tc>
        <w:tc>
          <w:tcPr>
            <w:tcW w:w="850" w:type="dxa"/>
          </w:tcPr>
          <w:p w:rsidR="00BB3B28" w:rsidRDefault="00BB3B28">
            <w:pPr>
              <w:pStyle w:val="ConsPlusNormal"/>
            </w:pPr>
            <w:r>
              <w:t>2022 - 2025</w:t>
            </w:r>
          </w:p>
        </w:tc>
        <w:tc>
          <w:tcPr>
            <w:tcW w:w="2154" w:type="dxa"/>
            <w:vMerge w:val="restart"/>
          </w:tcPr>
          <w:p w:rsidR="00BB3B28" w:rsidRDefault="00BB3B28">
            <w:pPr>
              <w:pStyle w:val="ConsPlusNormal"/>
            </w:pPr>
            <w:r>
              <w:t>Количество нестационарных и мобильных торговых объектов, и торговых мест под них</w:t>
            </w:r>
          </w:p>
        </w:tc>
        <w:tc>
          <w:tcPr>
            <w:tcW w:w="964" w:type="dxa"/>
            <w:vMerge w:val="restart"/>
          </w:tcPr>
          <w:p w:rsidR="00BB3B28" w:rsidRDefault="00BB3B28">
            <w:pPr>
              <w:pStyle w:val="ConsPlusNormal"/>
              <w:jc w:val="center"/>
            </w:pPr>
            <w:r>
              <w:t>1108</w:t>
            </w:r>
          </w:p>
        </w:tc>
        <w:tc>
          <w:tcPr>
            <w:tcW w:w="964" w:type="dxa"/>
            <w:vMerge w:val="restart"/>
          </w:tcPr>
          <w:p w:rsidR="00BB3B28" w:rsidRDefault="00BB3B28">
            <w:pPr>
              <w:pStyle w:val="ConsPlusNormal"/>
              <w:jc w:val="center"/>
            </w:pPr>
            <w:r>
              <w:t>Не менее 870</w:t>
            </w:r>
          </w:p>
        </w:tc>
        <w:tc>
          <w:tcPr>
            <w:tcW w:w="964" w:type="dxa"/>
            <w:vMerge w:val="restart"/>
          </w:tcPr>
          <w:p w:rsidR="00BB3B28" w:rsidRDefault="00BB3B28">
            <w:pPr>
              <w:pStyle w:val="ConsPlusNormal"/>
              <w:jc w:val="center"/>
            </w:pPr>
            <w:r>
              <w:t>Не менее 820</w:t>
            </w:r>
          </w:p>
        </w:tc>
        <w:tc>
          <w:tcPr>
            <w:tcW w:w="964" w:type="dxa"/>
            <w:vMerge w:val="restart"/>
          </w:tcPr>
          <w:p w:rsidR="00BB3B28" w:rsidRDefault="00BB3B28">
            <w:pPr>
              <w:pStyle w:val="ConsPlusNormal"/>
              <w:jc w:val="center"/>
            </w:pPr>
            <w:r>
              <w:t>Не менее 900</w:t>
            </w:r>
          </w:p>
        </w:tc>
        <w:tc>
          <w:tcPr>
            <w:tcW w:w="964" w:type="dxa"/>
            <w:vMerge w:val="restart"/>
          </w:tcPr>
          <w:p w:rsidR="00BB3B28" w:rsidRDefault="00BB3B28">
            <w:pPr>
              <w:pStyle w:val="ConsPlusNormal"/>
              <w:jc w:val="center"/>
            </w:pPr>
            <w:r>
              <w:t>Не менее 950</w:t>
            </w:r>
          </w:p>
        </w:tc>
        <w:tc>
          <w:tcPr>
            <w:tcW w:w="1984" w:type="dxa"/>
          </w:tcPr>
          <w:p w:rsidR="00BB3B28" w:rsidRDefault="00BB3B28">
            <w:pPr>
              <w:pStyle w:val="ConsPlusNormal"/>
            </w:pPr>
            <w:r>
              <w:t>Министерство сельского хозяйства и потребительского рынка Республики Коми, органы местного самоуправления в Республике Коми (по согласованию)</w:t>
            </w:r>
          </w:p>
        </w:tc>
      </w:tr>
      <w:tr w:rsidR="00BB3B28">
        <w:tc>
          <w:tcPr>
            <w:tcW w:w="624" w:type="dxa"/>
          </w:tcPr>
          <w:p w:rsidR="00BB3B28" w:rsidRDefault="00BB3B28">
            <w:pPr>
              <w:pStyle w:val="ConsPlusNormal"/>
            </w:pPr>
            <w:r>
              <w:t>23.2</w:t>
            </w:r>
          </w:p>
        </w:tc>
        <w:tc>
          <w:tcPr>
            <w:tcW w:w="3118" w:type="dxa"/>
          </w:tcPr>
          <w:p w:rsidR="00BB3B28" w:rsidRDefault="00BB3B28">
            <w:pPr>
              <w:pStyle w:val="ConsPlusNormal"/>
              <w:jc w:val="both"/>
            </w:pPr>
            <w:r>
              <w:t>Ежегодное формирование и размещение в сети "Интернет" Плана проведения ярмарочных мероприятий в Республике Коми на соответствующий год</w:t>
            </w:r>
          </w:p>
        </w:tc>
        <w:tc>
          <w:tcPr>
            <w:tcW w:w="850" w:type="dxa"/>
          </w:tcPr>
          <w:p w:rsidR="00BB3B28" w:rsidRDefault="00BB3B28">
            <w:pPr>
              <w:pStyle w:val="ConsPlusNormal"/>
            </w:pPr>
            <w:r>
              <w:t>2022 - 2025</w:t>
            </w:r>
          </w:p>
        </w:tc>
        <w:tc>
          <w:tcPr>
            <w:tcW w:w="215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964" w:type="dxa"/>
            <w:vMerge/>
          </w:tcPr>
          <w:p w:rsidR="00BB3B28" w:rsidRDefault="00BB3B28">
            <w:pPr>
              <w:pStyle w:val="ConsPlusNormal"/>
            </w:pPr>
          </w:p>
        </w:tc>
        <w:tc>
          <w:tcPr>
            <w:tcW w:w="1984" w:type="dxa"/>
          </w:tcPr>
          <w:p w:rsidR="00BB3B28" w:rsidRDefault="00BB3B28">
            <w:pPr>
              <w:pStyle w:val="ConsPlusNormal"/>
            </w:pPr>
            <w:r>
              <w:t>Министерство сельского хозяйства и потребительского рынка Республики Коми</w:t>
            </w:r>
          </w:p>
        </w:tc>
      </w:tr>
      <w:tr w:rsidR="00BB3B28">
        <w:tc>
          <w:tcPr>
            <w:tcW w:w="624" w:type="dxa"/>
          </w:tcPr>
          <w:p w:rsidR="00BB3B28" w:rsidRDefault="00BB3B28">
            <w:pPr>
              <w:pStyle w:val="ConsPlusNormal"/>
              <w:outlineLvl w:val="3"/>
            </w:pPr>
            <w:r>
              <w:t>24.</w:t>
            </w:r>
          </w:p>
        </w:tc>
        <w:tc>
          <w:tcPr>
            <w:tcW w:w="12926" w:type="dxa"/>
            <w:gridSpan w:val="9"/>
          </w:tcPr>
          <w:p w:rsidR="00BB3B28" w:rsidRDefault="00BB3B28">
            <w:pPr>
              <w:pStyle w:val="ConsPlusNormal"/>
              <w:jc w:val="both"/>
            </w:pPr>
            <w:r>
              <w:t>Мероприятия, направленные на развитие сферы производства электроэнергии на розничном рынке</w:t>
            </w:r>
          </w:p>
        </w:tc>
      </w:tr>
      <w:tr w:rsidR="00BB3B28">
        <w:tc>
          <w:tcPr>
            <w:tcW w:w="624" w:type="dxa"/>
          </w:tcPr>
          <w:p w:rsidR="00BB3B28" w:rsidRDefault="00BB3B28">
            <w:pPr>
              <w:pStyle w:val="ConsPlusNormal"/>
            </w:pPr>
            <w:r>
              <w:t>24.1</w:t>
            </w:r>
          </w:p>
        </w:tc>
        <w:tc>
          <w:tcPr>
            <w:tcW w:w="3118" w:type="dxa"/>
          </w:tcPr>
          <w:p w:rsidR="00BB3B28" w:rsidRDefault="00BB3B28">
            <w:pPr>
              <w:pStyle w:val="ConsPlusNormal"/>
              <w:jc w:val="both"/>
            </w:pPr>
            <w:r>
              <w:t xml:space="preserve">Мониторинг доли организаций </w:t>
            </w:r>
            <w:r>
              <w:lastRenderedPageBreak/>
              <w:t>частной формы собственности в сфере производства электроэнергии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850" w:type="dxa"/>
          </w:tcPr>
          <w:p w:rsidR="00BB3B28" w:rsidRDefault="00BB3B28">
            <w:pPr>
              <w:pStyle w:val="ConsPlusNormal"/>
            </w:pPr>
            <w:r>
              <w:lastRenderedPageBreak/>
              <w:t xml:space="preserve">2022 - </w:t>
            </w:r>
            <w:r>
              <w:lastRenderedPageBreak/>
              <w:t>2025</w:t>
            </w:r>
          </w:p>
        </w:tc>
        <w:tc>
          <w:tcPr>
            <w:tcW w:w="2154" w:type="dxa"/>
          </w:tcPr>
          <w:p w:rsidR="00BB3B28" w:rsidRDefault="00BB3B28">
            <w:pPr>
              <w:pStyle w:val="ConsPlusNormal"/>
            </w:pPr>
            <w:r>
              <w:lastRenderedPageBreak/>
              <w:t xml:space="preserve">Доля организаций </w:t>
            </w:r>
            <w:r>
              <w:lastRenderedPageBreak/>
              <w:t>частной формы собственности для организаций, осуществляющих деятельность по производству электроэнергии на розничном рынке, процентов</w:t>
            </w:r>
          </w:p>
        </w:tc>
        <w:tc>
          <w:tcPr>
            <w:tcW w:w="964" w:type="dxa"/>
          </w:tcPr>
          <w:p w:rsidR="00BB3B28" w:rsidRDefault="00BB3B28">
            <w:pPr>
              <w:pStyle w:val="ConsPlusNormal"/>
              <w:jc w:val="center"/>
            </w:pPr>
            <w:r>
              <w:lastRenderedPageBreak/>
              <w:t>96,3</w:t>
            </w:r>
          </w:p>
        </w:tc>
        <w:tc>
          <w:tcPr>
            <w:tcW w:w="964" w:type="dxa"/>
          </w:tcPr>
          <w:p w:rsidR="00BB3B28" w:rsidRDefault="00BB3B28">
            <w:pPr>
              <w:pStyle w:val="ConsPlusNormal"/>
              <w:jc w:val="center"/>
            </w:pPr>
            <w:r>
              <w:t>95</w:t>
            </w:r>
          </w:p>
        </w:tc>
        <w:tc>
          <w:tcPr>
            <w:tcW w:w="964" w:type="dxa"/>
          </w:tcPr>
          <w:p w:rsidR="00BB3B28" w:rsidRDefault="00BB3B28">
            <w:pPr>
              <w:pStyle w:val="ConsPlusNormal"/>
              <w:jc w:val="center"/>
            </w:pPr>
            <w:r>
              <w:t>95</w:t>
            </w:r>
          </w:p>
        </w:tc>
        <w:tc>
          <w:tcPr>
            <w:tcW w:w="964" w:type="dxa"/>
          </w:tcPr>
          <w:p w:rsidR="00BB3B28" w:rsidRDefault="00BB3B28">
            <w:pPr>
              <w:pStyle w:val="ConsPlusNormal"/>
              <w:jc w:val="center"/>
            </w:pPr>
            <w:r>
              <w:t>95</w:t>
            </w:r>
          </w:p>
        </w:tc>
        <w:tc>
          <w:tcPr>
            <w:tcW w:w="964" w:type="dxa"/>
          </w:tcPr>
          <w:p w:rsidR="00BB3B28" w:rsidRDefault="00BB3B28">
            <w:pPr>
              <w:pStyle w:val="ConsPlusNormal"/>
              <w:jc w:val="center"/>
            </w:pPr>
            <w:r>
              <w:t>95</w:t>
            </w:r>
          </w:p>
        </w:tc>
        <w:tc>
          <w:tcPr>
            <w:tcW w:w="1984" w:type="dxa"/>
          </w:tcPr>
          <w:p w:rsidR="00BB3B28" w:rsidRDefault="00BB3B28">
            <w:pPr>
              <w:pStyle w:val="ConsPlusNormal"/>
            </w:pPr>
            <w:r>
              <w:t xml:space="preserve">Комитет </w:t>
            </w:r>
            <w:r>
              <w:lastRenderedPageBreak/>
              <w:t>Республики Коми по тарифам</w:t>
            </w:r>
          </w:p>
        </w:tc>
      </w:tr>
      <w:tr w:rsidR="00BB3B28">
        <w:tc>
          <w:tcPr>
            <w:tcW w:w="624" w:type="dxa"/>
          </w:tcPr>
          <w:p w:rsidR="00BB3B28" w:rsidRDefault="00BB3B28">
            <w:pPr>
              <w:pStyle w:val="ConsPlusNormal"/>
              <w:outlineLvl w:val="3"/>
            </w:pPr>
            <w:r>
              <w:lastRenderedPageBreak/>
              <w:t>25.</w:t>
            </w:r>
          </w:p>
        </w:tc>
        <w:tc>
          <w:tcPr>
            <w:tcW w:w="12926" w:type="dxa"/>
            <w:gridSpan w:val="9"/>
          </w:tcPr>
          <w:p w:rsidR="00BB3B28" w:rsidRDefault="00BB3B28">
            <w:pPr>
              <w:pStyle w:val="ConsPlusNormal"/>
              <w:jc w:val="both"/>
            </w:pPr>
            <w:r>
              <w:t>Мероприятия, направленные на развитие сферы электроэнергетики</w:t>
            </w:r>
          </w:p>
        </w:tc>
      </w:tr>
      <w:tr w:rsidR="00BB3B28">
        <w:tc>
          <w:tcPr>
            <w:tcW w:w="624" w:type="dxa"/>
          </w:tcPr>
          <w:p w:rsidR="00BB3B28" w:rsidRDefault="00BB3B28">
            <w:pPr>
              <w:pStyle w:val="ConsPlusNormal"/>
            </w:pPr>
            <w:r>
              <w:t>25.1</w:t>
            </w:r>
          </w:p>
        </w:tc>
        <w:tc>
          <w:tcPr>
            <w:tcW w:w="3118" w:type="dxa"/>
          </w:tcPr>
          <w:p w:rsidR="00BB3B28" w:rsidRDefault="00BB3B28">
            <w:pPr>
              <w:pStyle w:val="ConsPlusNormal"/>
              <w:jc w:val="both"/>
            </w:pPr>
            <w:r>
              <w:t>Оформление документов по подключению (технологическому присоединению) объектов капитального строительства к сетям инженерно-технического обеспечения осуществляется в электронной форме (исполнение мероприятия после принятия соответствующего федерального нормативного правового акта)</w:t>
            </w:r>
          </w:p>
        </w:tc>
        <w:tc>
          <w:tcPr>
            <w:tcW w:w="850" w:type="dxa"/>
          </w:tcPr>
          <w:p w:rsidR="00BB3B28" w:rsidRDefault="00BB3B28">
            <w:pPr>
              <w:pStyle w:val="ConsPlusNormal"/>
            </w:pPr>
            <w:r>
              <w:t>2024</w:t>
            </w:r>
          </w:p>
        </w:tc>
        <w:tc>
          <w:tcPr>
            <w:tcW w:w="215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964" w:type="dxa"/>
          </w:tcPr>
          <w:p w:rsidR="00BB3B28" w:rsidRDefault="00BB3B28">
            <w:pPr>
              <w:pStyle w:val="ConsPlusNormal"/>
            </w:pPr>
          </w:p>
        </w:tc>
        <w:tc>
          <w:tcPr>
            <w:tcW w:w="1984" w:type="dxa"/>
          </w:tcPr>
          <w:p w:rsidR="00BB3B28" w:rsidRDefault="00BB3B28">
            <w:pPr>
              <w:pStyle w:val="ConsPlusNormal"/>
            </w:pPr>
            <w:r>
              <w:t>Определение ответственного после принятия соответствующего федерального нормативного правового акта</w:t>
            </w:r>
          </w:p>
        </w:tc>
      </w:tr>
    </w:tbl>
    <w:p w:rsidR="00BB3B28" w:rsidRDefault="00BB3B28">
      <w:pPr>
        <w:pStyle w:val="ConsPlusNormal"/>
        <w:sectPr w:rsidR="00BB3B28">
          <w:pgSz w:w="16838" w:h="11905" w:orient="landscape"/>
          <w:pgMar w:top="1701" w:right="1134" w:bottom="850" w:left="1134" w:header="0" w:footer="0" w:gutter="0"/>
          <w:cols w:space="720"/>
          <w:titlePg/>
        </w:sectPr>
      </w:pPr>
    </w:p>
    <w:p w:rsidR="00BB3B28" w:rsidRDefault="00BB3B28">
      <w:pPr>
        <w:pStyle w:val="ConsPlusNormal"/>
      </w:pPr>
    </w:p>
    <w:p w:rsidR="00BB3B28" w:rsidRDefault="00BB3B28">
      <w:pPr>
        <w:pStyle w:val="ConsPlusNormal"/>
      </w:pPr>
    </w:p>
    <w:p w:rsidR="00BB3B28" w:rsidRDefault="00BB3B28">
      <w:pPr>
        <w:pStyle w:val="ConsPlusNormal"/>
      </w:pPr>
    </w:p>
    <w:p w:rsidR="00BB3B28" w:rsidRDefault="00BB3B28">
      <w:pPr>
        <w:pStyle w:val="ConsPlusNormal"/>
      </w:pPr>
    </w:p>
    <w:p w:rsidR="00BB3B28" w:rsidRDefault="00BB3B28">
      <w:pPr>
        <w:pStyle w:val="ConsPlusNormal"/>
      </w:pPr>
    </w:p>
    <w:p w:rsidR="00BB3B28" w:rsidRDefault="00BB3B28">
      <w:pPr>
        <w:pStyle w:val="ConsPlusNormal"/>
        <w:jc w:val="right"/>
        <w:outlineLvl w:val="1"/>
      </w:pPr>
      <w:r>
        <w:t>Приложение</w:t>
      </w:r>
    </w:p>
    <w:p w:rsidR="00BB3B28" w:rsidRDefault="00BB3B28">
      <w:pPr>
        <w:pStyle w:val="ConsPlusNormal"/>
        <w:jc w:val="right"/>
      </w:pPr>
      <w:r>
        <w:t>к Плану мероприятий</w:t>
      </w:r>
    </w:p>
    <w:p w:rsidR="00BB3B28" w:rsidRDefault="00BB3B28">
      <w:pPr>
        <w:pStyle w:val="ConsPlusNormal"/>
        <w:jc w:val="right"/>
      </w:pPr>
      <w:r>
        <w:t>("дорожной карте")</w:t>
      </w:r>
    </w:p>
    <w:p w:rsidR="00BB3B28" w:rsidRDefault="00BB3B28">
      <w:pPr>
        <w:pStyle w:val="ConsPlusNormal"/>
        <w:jc w:val="right"/>
      </w:pPr>
      <w:r>
        <w:t>по содействию</w:t>
      </w:r>
    </w:p>
    <w:p w:rsidR="00BB3B28" w:rsidRDefault="00BB3B28">
      <w:pPr>
        <w:pStyle w:val="ConsPlusNormal"/>
        <w:jc w:val="right"/>
      </w:pPr>
      <w:r>
        <w:t>развитию конкуренции</w:t>
      </w:r>
    </w:p>
    <w:p w:rsidR="00BB3B28" w:rsidRDefault="00BB3B28">
      <w:pPr>
        <w:pStyle w:val="ConsPlusNormal"/>
        <w:jc w:val="right"/>
      </w:pPr>
      <w:r>
        <w:t>в Республике Коми</w:t>
      </w:r>
    </w:p>
    <w:p w:rsidR="00BB3B28" w:rsidRDefault="00BB3B28">
      <w:pPr>
        <w:pStyle w:val="ConsPlusNormal"/>
      </w:pPr>
    </w:p>
    <w:p w:rsidR="00BB3B28" w:rsidRDefault="00BB3B28">
      <w:pPr>
        <w:pStyle w:val="ConsPlusTitle"/>
        <w:jc w:val="center"/>
      </w:pPr>
      <w:bookmarkStart w:id="2" w:name="P2031"/>
      <w:bookmarkEnd w:id="2"/>
      <w:r>
        <w:t>ПЕРЕЧЕНЬ</w:t>
      </w:r>
    </w:p>
    <w:p w:rsidR="00BB3B28" w:rsidRDefault="00BB3B28">
      <w:pPr>
        <w:pStyle w:val="ConsPlusTitle"/>
        <w:jc w:val="center"/>
      </w:pPr>
      <w:r>
        <w:t>СТРАТЕГИЧЕСКИХ И ПРОГРАММНЫХ ДОКУМЕНТОВ,</w:t>
      </w:r>
    </w:p>
    <w:p w:rsidR="00BB3B28" w:rsidRDefault="00BB3B28">
      <w:pPr>
        <w:pStyle w:val="ConsPlusTitle"/>
        <w:jc w:val="center"/>
      </w:pPr>
      <w:r>
        <w:t>ПРЕДУСМАТРИВАЮЩИХ РЕАЛИЗАЦИЮ МЕРОПРИЯТИЙ,</w:t>
      </w:r>
    </w:p>
    <w:p w:rsidR="00BB3B28" w:rsidRDefault="00BB3B28">
      <w:pPr>
        <w:pStyle w:val="ConsPlusTitle"/>
        <w:jc w:val="center"/>
      </w:pPr>
      <w:proofErr w:type="gramStart"/>
      <w:r>
        <w:t>ОКАЗЫВАЮЩИХ</w:t>
      </w:r>
      <w:proofErr w:type="gramEnd"/>
      <w:r>
        <w:t xml:space="preserve"> ВЛИЯНИЕ НА СОСТОЯНИЕ КОНКУРЕНЦИИ</w:t>
      </w:r>
    </w:p>
    <w:p w:rsidR="00BB3B28" w:rsidRDefault="00BB3B28">
      <w:pPr>
        <w:pStyle w:val="ConsPlusTitle"/>
        <w:jc w:val="center"/>
      </w:pPr>
      <w:r>
        <w:t>В РЕСПУБЛИКЕ КОМИ</w:t>
      </w:r>
    </w:p>
    <w:p w:rsidR="00BB3B28" w:rsidRDefault="00BB3B28">
      <w:pPr>
        <w:pStyle w:val="ConsPlusNormal"/>
      </w:pPr>
    </w:p>
    <w:p w:rsidR="00BB3B28" w:rsidRDefault="00BB3B28">
      <w:pPr>
        <w:pStyle w:val="ConsPlusNormal"/>
        <w:ind w:firstLine="540"/>
        <w:jc w:val="both"/>
      </w:pPr>
      <w:r>
        <w:t xml:space="preserve">1. </w:t>
      </w:r>
      <w:hyperlink r:id="rId81">
        <w:r>
          <w:rPr>
            <w:color w:val="0000FF"/>
          </w:rPr>
          <w:t>Постановление</w:t>
        </w:r>
      </w:hyperlink>
      <w:r>
        <w:t xml:space="preserve"> Правительства Республики Коми от 11 апреля 2019 г. N 185 "О Стратегии социально-экономического развития Республики Коми на период до 2035 года".</w:t>
      </w:r>
    </w:p>
    <w:p w:rsidR="00BB3B28" w:rsidRDefault="00BB3B28">
      <w:pPr>
        <w:pStyle w:val="ConsPlusNormal"/>
        <w:spacing w:before="220"/>
        <w:ind w:firstLine="540"/>
        <w:jc w:val="both"/>
      </w:pPr>
      <w:r>
        <w:t xml:space="preserve">2. </w:t>
      </w:r>
      <w:hyperlink r:id="rId82">
        <w:r>
          <w:rPr>
            <w:color w:val="0000FF"/>
          </w:rPr>
          <w:t>Постановление</w:t>
        </w:r>
      </w:hyperlink>
      <w:r>
        <w:t xml:space="preserve"> Правительства Республики Коми от 31 октября 2019 г. N 522 "О Государственной программе Республики Коми "Развитие образования".</w:t>
      </w:r>
    </w:p>
    <w:p w:rsidR="00BB3B28" w:rsidRDefault="00BB3B28">
      <w:pPr>
        <w:pStyle w:val="ConsPlusNormal"/>
        <w:spacing w:before="220"/>
        <w:ind w:firstLine="540"/>
        <w:jc w:val="both"/>
      </w:pPr>
      <w:r>
        <w:t xml:space="preserve">3. </w:t>
      </w:r>
      <w:hyperlink r:id="rId83">
        <w:r>
          <w:rPr>
            <w:color w:val="0000FF"/>
          </w:rPr>
          <w:t>Постановление</w:t>
        </w:r>
      </w:hyperlink>
      <w:r>
        <w:t xml:space="preserve"> Правительства Республики Коми от 31 октября 2019 г. N 519 "О Государственной программе Республики Коми "Развитие здравоохранения".</w:t>
      </w:r>
    </w:p>
    <w:p w:rsidR="00BB3B28" w:rsidRDefault="00BB3B28">
      <w:pPr>
        <w:pStyle w:val="ConsPlusNormal"/>
        <w:spacing w:before="220"/>
        <w:ind w:firstLine="540"/>
        <w:jc w:val="both"/>
      </w:pPr>
      <w:r>
        <w:t xml:space="preserve">4. </w:t>
      </w:r>
      <w:hyperlink r:id="rId84">
        <w:r>
          <w:rPr>
            <w:color w:val="0000FF"/>
          </w:rPr>
          <w:t>Постановление</w:t>
        </w:r>
      </w:hyperlink>
      <w:r>
        <w:t xml:space="preserve"> Правительства Республики Коми от 31 октября 2019 г. N 520 "О Государственной программе Республики Коми "Развитие строительства, обеспечение доступным и комфортным жильем и коммунальными услугами граждан".</w:t>
      </w:r>
    </w:p>
    <w:p w:rsidR="00BB3B28" w:rsidRDefault="00BB3B28">
      <w:pPr>
        <w:pStyle w:val="ConsPlusNormal"/>
        <w:spacing w:before="220"/>
        <w:ind w:firstLine="540"/>
        <w:jc w:val="both"/>
      </w:pPr>
      <w:r>
        <w:t xml:space="preserve">5. </w:t>
      </w:r>
      <w:hyperlink r:id="rId85">
        <w:r>
          <w:rPr>
            <w:color w:val="0000FF"/>
          </w:rPr>
          <w:t>Постановление</w:t>
        </w:r>
      </w:hyperlink>
      <w:r>
        <w:t xml:space="preserve"> Правительства Республики Коми от 31 октября 2019 г. N 521 "О Государственной программе Республики Коми "Развитие экономики и промышленности".</w:t>
      </w:r>
    </w:p>
    <w:p w:rsidR="00BB3B28" w:rsidRDefault="00BB3B28">
      <w:pPr>
        <w:pStyle w:val="ConsPlusNormal"/>
        <w:spacing w:before="220"/>
        <w:ind w:firstLine="540"/>
        <w:jc w:val="both"/>
      </w:pPr>
      <w:r>
        <w:t xml:space="preserve">6. </w:t>
      </w:r>
      <w:hyperlink r:id="rId86">
        <w:r>
          <w:rPr>
            <w:color w:val="0000FF"/>
          </w:rPr>
          <w:t>Постановление</w:t>
        </w:r>
      </w:hyperlink>
      <w:r>
        <w:t xml:space="preserve"> Правительства Республики Коми от 29 октября 2019 г. N 507 "О Государственной программе Республики Коми "Информационное общество".</w:t>
      </w:r>
    </w:p>
    <w:p w:rsidR="00BB3B28" w:rsidRDefault="00BB3B28">
      <w:pPr>
        <w:pStyle w:val="ConsPlusNormal"/>
        <w:spacing w:before="220"/>
        <w:ind w:firstLine="540"/>
        <w:jc w:val="both"/>
      </w:pPr>
      <w:r>
        <w:t xml:space="preserve">7. </w:t>
      </w:r>
      <w:hyperlink r:id="rId87">
        <w:r>
          <w:rPr>
            <w:color w:val="0000FF"/>
          </w:rPr>
          <w:t>Постановление</w:t>
        </w:r>
      </w:hyperlink>
      <w:r>
        <w:t xml:space="preserve"> Правительства Республики Коми от 31 октября 2019 г. N 517 "О Государственной программе Республики Коми "Социальная защита населения".</w:t>
      </w:r>
    </w:p>
    <w:p w:rsidR="00BB3B28" w:rsidRDefault="00BB3B28">
      <w:pPr>
        <w:pStyle w:val="ConsPlusNormal"/>
        <w:spacing w:before="220"/>
        <w:ind w:firstLine="540"/>
        <w:jc w:val="both"/>
      </w:pPr>
      <w:r>
        <w:t xml:space="preserve">8. </w:t>
      </w:r>
      <w:hyperlink r:id="rId88">
        <w:r>
          <w:rPr>
            <w:color w:val="0000FF"/>
          </w:rPr>
          <w:t>Постановление</w:t>
        </w:r>
      </w:hyperlink>
      <w:r>
        <w:t xml:space="preserve"> Правительства Республики Коми от 30 октября 2019 г. N 512 "Об утверждении Государственной программы Республики Коми "Содействие занятости населения".</w:t>
      </w:r>
    </w:p>
    <w:p w:rsidR="00BB3B28" w:rsidRDefault="00BB3B28">
      <w:pPr>
        <w:pStyle w:val="ConsPlusNormal"/>
        <w:spacing w:before="220"/>
        <w:ind w:firstLine="540"/>
        <w:jc w:val="both"/>
      </w:pPr>
      <w:r>
        <w:t xml:space="preserve">9. </w:t>
      </w:r>
      <w:hyperlink r:id="rId89">
        <w:r>
          <w:rPr>
            <w:color w:val="0000FF"/>
          </w:rPr>
          <w:t>Постановление</w:t>
        </w:r>
      </w:hyperlink>
      <w:r>
        <w:t xml:space="preserve"> Правительства Республики Коми от 31 октября 2019 г. N 516 "О Государственной программе Республики Коми "Управление государственным имуществом".</w:t>
      </w:r>
    </w:p>
    <w:p w:rsidR="00BB3B28" w:rsidRDefault="00BB3B28">
      <w:pPr>
        <w:pStyle w:val="ConsPlusNormal"/>
        <w:spacing w:before="220"/>
        <w:ind w:firstLine="540"/>
        <w:jc w:val="both"/>
      </w:pPr>
      <w:r>
        <w:t xml:space="preserve">10. </w:t>
      </w:r>
      <w:hyperlink r:id="rId90">
        <w:r>
          <w:rPr>
            <w:color w:val="0000FF"/>
          </w:rPr>
          <w:t>Постановление</w:t>
        </w:r>
      </w:hyperlink>
      <w:r>
        <w:t xml:space="preserve"> Правительства Республики Коми от 30 октября 2019 г. N 511 "О Государственной программе Республики Коми "Управление государственными финансами и государственным долгом".</w:t>
      </w:r>
    </w:p>
    <w:p w:rsidR="00BB3B28" w:rsidRDefault="00BB3B28">
      <w:pPr>
        <w:pStyle w:val="ConsPlusNormal"/>
        <w:spacing w:before="220"/>
        <w:ind w:firstLine="540"/>
        <w:jc w:val="both"/>
      </w:pPr>
      <w:r>
        <w:t xml:space="preserve">11. </w:t>
      </w:r>
      <w:hyperlink r:id="rId91">
        <w:r>
          <w:rPr>
            <w:color w:val="0000FF"/>
          </w:rPr>
          <w:t>Постановление</w:t>
        </w:r>
      </w:hyperlink>
      <w:r>
        <w:t xml:space="preserve"> Правительства Республики Коми от 31 октября 2019 г. N 524 "Об утверждении Государственной программы Республики Коми "Развитие культуры и туризма".</w:t>
      </w:r>
    </w:p>
    <w:p w:rsidR="00BB3B28" w:rsidRDefault="00BB3B28">
      <w:pPr>
        <w:pStyle w:val="ConsPlusNormal"/>
        <w:spacing w:before="220"/>
        <w:ind w:firstLine="540"/>
        <w:jc w:val="both"/>
      </w:pPr>
      <w:r>
        <w:t xml:space="preserve">12. </w:t>
      </w:r>
      <w:hyperlink r:id="rId92">
        <w:r>
          <w:rPr>
            <w:color w:val="0000FF"/>
          </w:rPr>
          <w:t>Указ</w:t>
        </w:r>
      </w:hyperlink>
      <w:r>
        <w:t xml:space="preserve"> Главы Республики Коми от 16 сентября 2021 г. N 111 "Об утверждении региональной программы "Противодействие коррупции в Республике Коми (2021 - 2024 годы)" и признании утратившими силу некоторых указов Главы Республики Коми".</w:t>
      </w:r>
    </w:p>
    <w:p w:rsidR="00BB3B28" w:rsidRDefault="00BB3B28">
      <w:pPr>
        <w:pStyle w:val="ConsPlusNormal"/>
        <w:spacing w:before="220"/>
        <w:ind w:firstLine="540"/>
        <w:jc w:val="both"/>
      </w:pPr>
      <w:r>
        <w:lastRenderedPageBreak/>
        <w:t xml:space="preserve">13. </w:t>
      </w:r>
      <w:hyperlink r:id="rId93">
        <w:r>
          <w:rPr>
            <w:color w:val="0000FF"/>
          </w:rPr>
          <w:t>Распоряжение</w:t>
        </w:r>
      </w:hyperlink>
      <w:r>
        <w:t xml:space="preserve"> Правительства Республики Коми от 27 сентября 2018 г. N 411-р.</w:t>
      </w:r>
    </w:p>
    <w:p w:rsidR="00BB3B28" w:rsidRDefault="00BB3B28">
      <w:pPr>
        <w:pStyle w:val="ConsPlusNormal"/>
        <w:spacing w:before="220"/>
        <w:ind w:firstLine="540"/>
        <w:jc w:val="both"/>
      </w:pPr>
      <w:r>
        <w:t xml:space="preserve">14. </w:t>
      </w:r>
      <w:hyperlink r:id="rId94">
        <w:r>
          <w:rPr>
            <w:color w:val="0000FF"/>
          </w:rPr>
          <w:t>Распоряжение</w:t>
        </w:r>
      </w:hyperlink>
      <w:r>
        <w:t xml:space="preserve"> Правительства Республики Коми от 16 февраля 2017 г. N 83-р.</w:t>
      </w:r>
    </w:p>
    <w:p w:rsidR="00BB3B28" w:rsidRDefault="00BB3B28">
      <w:pPr>
        <w:pStyle w:val="ConsPlusNormal"/>
        <w:spacing w:before="220"/>
        <w:ind w:firstLine="540"/>
        <w:jc w:val="both"/>
      </w:pPr>
      <w:r>
        <w:t xml:space="preserve">15. </w:t>
      </w:r>
      <w:hyperlink r:id="rId95">
        <w:r>
          <w:rPr>
            <w:color w:val="0000FF"/>
          </w:rPr>
          <w:t>Распоряжение</w:t>
        </w:r>
      </w:hyperlink>
      <w:r>
        <w:t xml:space="preserve"> Правительства Республики Коми от 16 февраля 2017 г. N 80-р.</w:t>
      </w:r>
    </w:p>
    <w:p w:rsidR="00BB3B28" w:rsidRDefault="00BB3B28">
      <w:pPr>
        <w:pStyle w:val="ConsPlusNormal"/>
        <w:spacing w:before="220"/>
        <w:ind w:firstLine="540"/>
        <w:jc w:val="both"/>
      </w:pPr>
      <w:r>
        <w:t>16. Региональные проекты Республики Коми, обеспечивающие достижение целей национального проекта "Малое и среднее предпринимательство и поддержка индивидуальной предпринимательской инициативы", утвержденные протоколом заседания президиума Совета по стратегическому развитию и приоритетным проектам Республики Коми от 6 декабря 2018 г. N 7-ПС.</w:t>
      </w:r>
    </w:p>
    <w:p w:rsidR="00BB3B28" w:rsidRDefault="00BB3B28">
      <w:pPr>
        <w:pStyle w:val="ConsPlusNormal"/>
      </w:pPr>
    </w:p>
    <w:p w:rsidR="00BB3B28" w:rsidRDefault="00BB3B28">
      <w:pPr>
        <w:pStyle w:val="ConsPlusNormal"/>
      </w:pPr>
    </w:p>
    <w:p w:rsidR="00BB3B28" w:rsidRDefault="00BB3B28">
      <w:pPr>
        <w:pStyle w:val="ConsPlusNormal"/>
      </w:pPr>
    </w:p>
    <w:p w:rsidR="00BB3B28" w:rsidRDefault="00BB3B28">
      <w:pPr>
        <w:pStyle w:val="ConsPlusNormal"/>
      </w:pPr>
    </w:p>
    <w:p w:rsidR="00BB3B28" w:rsidRDefault="00BB3B28">
      <w:pPr>
        <w:pStyle w:val="ConsPlusNormal"/>
      </w:pPr>
    </w:p>
    <w:p w:rsidR="00BB3B28" w:rsidRDefault="00BB3B28">
      <w:pPr>
        <w:pStyle w:val="ConsPlusNormal"/>
        <w:jc w:val="right"/>
        <w:outlineLvl w:val="0"/>
      </w:pPr>
      <w:r>
        <w:t>Утвержден</w:t>
      </w:r>
    </w:p>
    <w:p w:rsidR="00BB3B28" w:rsidRDefault="00BB3B28">
      <w:pPr>
        <w:pStyle w:val="ConsPlusNormal"/>
        <w:jc w:val="right"/>
      </w:pPr>
      <w:r>
        <w:t>распоряжением</w:t>
      </w:r>
    </w:p>
    <w:p w:rsidR="00BB3B28" w:rsidRDefault="00BB3B28">
      <w:pPr>
        <w:pStyle w:val="ConsPlusNormal"/>
        <w:jc w:val="right"/>
      </w:pPr>
      <w:r>
        <w:t>Главы Республики Коми</w:t>
      </w:r>
    </w:p>
    <w:p w:rsidR="00BB3B28" w:rsidRDefault="00BB3B28">
      <w:pPr>
        <w:pStyle w:val="ConsPlusNormal"/>
        <w:jc w:val="right"/>
      </w:pPr>
      <w:r>
        <w:t>от 16 декабря 2021 г. N 393-р</w:t>
      </w:r>
    </w:p>
    <w:p w:rsidR="00BB3B28" w:rsidRDefault="00BB3B28">
      <w:pPr>
        <w:pStyle w:val="ConsPlusNormal"/>
        <w:jc w:val="right"/>
      </w:pPr>
      <w:r>
        <w:t>(приложение N 2)</w:t>
      </w:r>
    </w:p>
    <w:p w:rsidR="00BB3B28" w:rsidRDefault="00BB3B28">
      <w:pPr>
        <w:pStyle w:val="ConsPlusNormal"/>
      </w:pPr>
    </w:p>
    <w:p w:rsidR="00BB3B28" w:rsidRDefault="00BB3B28">
      <w:pPr>
        <w:pStyle w:val="ConsPlusTitle"/>
        <w:jc w:val="center"/>
      </w:pPr>
      <w:bookmarkStart w:id="3" w:name="P2064"/>
      <w:bookmarkEnd w:id="3"/>
      <w:r>
        <w:t>ПЕРЕЧЕНЬ</w:t>
      </w:r>
    </w:p>
    <w:p w:rsidR="00BB3B28" w:rsidRDefault="00BB3B28">
      <w:pPr>
        <w:pStyle w:val="ConsPlusTitle"/>
        <w:jc w:val="center"/>
      </w:pPr>
      <w:r>
        <w:t>ТОВАРНЫХ РЫНКОВ ДЛЯ СОДЕЙСТВИЯ РАЗВИТИЮ</w:t>
      </w:r>
    </w:p>
    <w:p w:rsidR="00BB3B28" w:rsidRDefault="00BB3B28">
      <w:pPr>
        <w:pStyle w:val="ConsPlusTitle"/>
        <w:jc w:val="center"/>
      </w:pPr>
      <w:r>
        <w:t>КОНКУРЕНЦИИ В РЕСПУБЛИКЕ КОМИ</w:t>
      </w:r>
    </w:p>
    <w:p w:rsidR="00BB3B28" w:rsidRDefault="00BB3B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3B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3B28" w:rsidRDefault="00BB3B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3B28" w:rsidRDefault="00BB3B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3B28" w:rsidRDefault="00BB3B28">
            <w:pPr>
              <w:pStyle w:val="ConsPlusNormal"/>
              <w:jc w:val="center"/>
            </w:pPr>
            <w:r>
              <w:rPr>
                <w:color w:val="392C69"/>
              </w:rPr>
              <w:t>Список изменяющих документов</w:t>
            </w:r>
          </w:p>
          <w:p w:rsidR="00BB3B28" w:rsidRDefault="00BB3B28">
            <w:pPr>
              <w:pStyle w:val="ConsPlusNormal"/>
              <w:jc w:val="center"/>
            </w:pPr>
            <w:r>
              <w:rPr>
                <w:color w:val="392C69"/>
              </w:rPr>
              <w:t xml:space="preserve">(в ред. </w:t>
            </w:r>
            <w:hyperlink r:id="rId96">
              <w:r>
                <w:rPr>
                  <w:color w:val="0000FF"/>
                </w:rPr>
                <w:t>распоряжения</w:t>
              </w:r>
            </w:hyperlink>
            <w:r>
              <w:rPr>
                <w:color w:val="392C69"/>
              </w:rPr>
              <w:t xml:space="preserve"> Главы РК от 08.11.2023 N 370-р)</w:t>
            </w:r>
          </w:p>
        </w:tc>
        <w:tc>
          <w:tcPr>
            <w:tcW w:w="113" w:type="dxa"/>
            <w:tcBorders>
              <w:top w:val="nil"/>
              <w:left w:val="nil"/>
              <w:bottom w:val="nil"/>
              <w:right w:val="nil"/>
            </w:tcBorders>
            <w:shd w:val="clear" w:color="auto" w:fill="F4F3F8"/>
            <w:tcMar>
              <w:top w:w="0" w:type="dxa"/>
              <w:left w:w="0" w:type="dxa"/>
              <w:bottom w:w="0" w:type="dxa"/>
              <w:right w:w="0" w:type="dxa"/>
            </w:tcMar>
          </w:tcPr>
          <w:p w:rsidR="00BB3B28" w:rsidRDefault="00BB3B28">
            <w:pPr>
              <w:pStyle w:val="ConsPlusNormal"/>
            </w:pPr>
          </w:p>
        </w:tc>
      </w:tr>
    </w:tbl>
    <w:p w:rsidR="00BB3B28" w:rsidRDefault="00BB3B2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252"/>
        <w:gridCol w:w="4252"/>
      </w:tblGrid>
      <w:tr w:rsidR="00BB3B28">
        <w:tc>
          <w:tcPr>
            <w:tcW w:w="510" w:type="dxa"/>
          </w:tcPr>
          <w:p w:rsidR="00BB3B28" w:rsidRDefault="00BB3B28">
            <w:pPr>
              <w:pStyle w:val="ConsPlusNormal"/>
              <w:jc w:val="center"/>
            </w:pPr>
            <w:r>
              <w:t xml:space="preserve">N </w:t>
            </w:r>
            <w:proofErr w:type="gramStart"/>
            <w:r>
              <w:t>п</w:t>
            </w:r>
            <w:proofErr w:type="gramEnd"/>
            <w:r>
              <w:t>/п</w:t>
            </w:r>
          </w:p>
        </w:tc>
        <w:tc>
          <w:tcPr>
            <w:tcW w:w="4252" w:type="dxa"/>
          </w:tcPr>
          <w:p w:rsidR="00BB3B28" w:rsidRDefault="00BB3B28">
            <w:pPr>
              <w:pStyle w:val="ConsPlusNormal"/>
              <w:jc w:val="center"/>
            </w:pPr>
            <w:r>
              <w:t>Наименование товарного рынка</w:t>
            </w:r>
          </w:p>
        </w:tc>
        <w:tc>
          <w:tcPr>
            <w:tcW w:w="4252" w:type="dxa"/>
          </w:tcPr>
          <w:p w:rsidR="00BB3B28" w:rsidRDefault="00BB3B28">
            <w:pPr>
              <w:pStyle w:val="ConsPlusNormal"/>
              <w:jc w:val="center"/>
            </w:pPr>
            <w:r>
              <w:t>Ответственный орган исполнительной власти Республики Коми</w:t>
            </w:r>
          </w:p>
        </w:tc>
      </w:tr>
      <w:tr w:rsidR="00BB3B28">
        <w:tc>
          <w:tcPr>
            <w:tcW w:w="510" w:type="dxa"/>
          </w:tcPr>
          <w:p w:rsidR="00BB3B28" w:rsidRDefault="00BB3B28">
            <w:pPr>
              <w:pStyle w:val="ConsPlusNormal"/>
            </w:pPr>
            <w:r>
              <w:t>1.</w:t>
            </w:r>
          </w:p>
        </w:tc>
        <w:tc>
          <w:tcPr>
            <w:tcW w:w="4252" w:type="dxa"/>
          </w:tcPr>
          <w:p w:rsidR="00BB3B28" w:rsidRDefault="00BB3B28">
            <w:pPr>
              <w:pStyle w:val="ConsPlusNormal"/>
              <w:jc w:val="both"/>
            </w:pPr>
            <w:r>
              <w:t>Рынок услуг розничной торговли лекарственными препаратами, медицинскими изделиями и сопутствующими товарами</w:t>
            </w:r>
          </w:p>
        </w:tc>
        <w:tc>
          <w:tcPr>
            <w:tcW w:w="4252" w:type="dxa"/>
          </w:tcPr>
          <w:p w:rsidR="00BB3B28" w:rsidRDefault="00BB3B28">
            <w:pPr>
              <w:pStyle w:val="ConsPlusNormal"/>
            </w:pPr>
            <w:r>
              <w:t>Министерство здравоохранения Республики Коми</w:t>
            </w:r>
          </w:p>
        </w:tc>
      </w:tr>
      <w:tr w:rsidR="00BB3B28">
        <w:tc>
          <w:tcPr>
            <w:tcW w:w="510" w:type="dxa"/>
          </w:tcPr>
          <w:p w:rsidR="00BB3B28" w:rsidRDefault="00BB3B28">
            <w:pPr>
              <w:pStyle w:val="ConsPlusNormal"/>
            </w:pPr>
            <w:r>
              <w:t>2.</w:t>
            </w:r>
          </w:p>
        </w:tc>
        <w:tc>
          <w:tcPr>
            <w:tcW w:w="4252" w:type="dxa"/>
          </w:tcPr>
          <w:p w:rsidR="00BB3B28" w:rsidRDefault="00BB3B28">
            <w:pPr>
              <w:pStyle w:val="ConsPlusNormal"/>
              <w:jc w:val="both"/>
            </w:pPr>
            <w:r>
              <w:t>Рынок медицинских услуг</w:t>
            </w:r>
          </w:p>
        </w:tc>
        <w:tc>
          <w:tcPr>
            <w:tcW w:w="4252" w:type="dxa"/>
          </w:tcPr>
          <w:p w:rsidR="00BB3B28" w:rsidRDefault="00BB3B28">
            <w:pPr>
              <w:pStyle w:val="ConsPlusNormal"/>
            </w:pPr>
            <w:r>
              <w:t>Министерство здравоохранения Республики Коми</w:t>
            </w:r>
          </w:p>
        </w:tc>
      </w:tr>
      <w:tr w:rsidR="00BB3B28">
        <w:tblPrEx>
          <w:tblBorders>
            <w:insideH w:val="nil"/>
          </w:tblBorders>
        </w:tblPrEx>
        <w:tc>
          <w:tcPr>
            <w:tcW w:w="510" w:type="dxa"/>
            <w:tcBorders>
              <w:bottom w:val="nil"/>
            </w:tcBorders>
          </w:tcPr>
          <w:p w:rsidR="00BB3B28" w:rsidRDefault="00BB3B28">
            <w:pPr>
              <w:pStyle w:val="ConsPlusNormal"/>
            </w:pPr>
            <w:r>
              <w:t>3.</w:t>
            </w:r>
          </w:p>
        </w:tc>
        <w:tc>
          <w:tcPr>
            <w:tcW w:w="4252" w:type="dxa"/>
            <w:tcBorders>
              <w:bottom w:val="nil"/>
            </w:tcBorders>
          </w:tcPr>
          <w:p w:rsidR="00BB3B28" w:rsidRDefault="00BB3B28">
            <w:pPr>
              <w:pStyle w:val="ConsPlusNormal"/>
              <w:jc w:val="both"/>
            </w:pPr>
            <w:r>
              <w:t>Рынок психолого-педагогического сопровождения детей с ограниченными возможностями здоровья</w:t>
            </w:r>
          </w:p>
        </w:tc>
        <w:tc>
          <w:tcPr>
            <w:tcW w:w="4252" w:type="dxa"/>
            <w:tcBorders>
              <w:bottom w:val="nil"/>
            </w:tcBorders>
          </w:tcPr>
          <w:p w:rsidR="00BB3B28" w:rsidRDefault="00BB3B28">
            <w:pPr>
              <w:pStyle w:val="ConsPlusNormal"/>
            </w:pPr>
            <w:r>
              <w:t>Министерство образования и науки Республики Коми</w:t>
            </w:r>
          </w:p>
        </w:tc>
      </w:tr>
      <w:tr w:rsidR="00BB3B28">
        <w:tblPrEx>
          <w:tblBorders>
            <w:insideH w:val="nil"/>
          </w:tblBorders>
        </w:tblPrEx>
        <w:tc>
          <w:tcPr>
            <w:tcW w:w="9014" w:type="dxa"/>
            <w:gridSpan w:val="3"/>
            <w:tcBorders>
              <w:top w:val="nil"/>
            </w:tcBorders>
          </w:tcPr>
          <w:p w:rsidR="00BB3B28" w:rsidRDefault="00BB3B28">
            <w:pPr>
              <w:pStyle w:val="ConsPlusNormal"/>
              <w:jc w:val="both"/>
            </w:pPr>
            <w:r>
              <w:t xml:space="preserve">(в ред. </w:t>
            </w:r>
            <w:hyperlink r:id="rId97">
              <w:r>
                <w:rPr>
                  <w:color w:val="0000FF"/>
                </w:rPr>
                <w:t>распоряжения</w:t>
              </w:r>
            </w:hyperlink>
            <w:r>
              <w:t xml:space="preserve"> Главы РК от 08.11.2023 N 370-р)</w:t>
            </w:r>
          </w:p>
        </w:tc>
      </w:tr>
      <w:tr w:rsidR="00BB3B28">
        <w:tc>
          <w:tcPr>
            <w:tcW w:w="510" w:type="dxa"/>
          </w:tcPr>
          <w:p w:rsidR="00BB3B28" w:rsidRDefault="00BB3B28">
            <w:pPr>
              <w:pStyle w:val="ConsPlusNormal"/>
            </w:pPr>
            <w:r>
              <w:t>4.</w:t>
            </w:r>
          </w:p>
        </w:tc>
        <w:tc>
          <w:tcPr>
            <w:tcW w:w="4252" w:type="dxa"/>
          </w:tcPr>
          <w:p w:rsidR="00BB3B28" w:rsidRDefault="00BB3B28">
            <w:pPr>
              <w:pStyle w:val="ConsPlusNormal"/>
              <w:jc w:val="both"/>
            </w:pPr>
            <w:r>
              <w:t>Рынок социальных услуг</w:t>
            </w:r>
          </w:p>
        </w:tc>
        <w:tc>
          <w:tcPr>
            <w:tcW w:w="4252" w:type="dxa"/>
          </w:tcPr>
          <w:p w:rsidR="00BB3B28" w:rsidRDefault="00BB3B28">
            <w:pPr>
              <w:pStyle w:val="ConsPlusNormal"/>
            </w:pPr>
            <w:r>
              <w:t>Министерство труда, занятости и социальной защиты Республики Коми</w:t>
            </w:r>
          </w:p>
        </w:tc>
      </w:tr>
      <w:tr w:rsidR="00BB3B28">
        <w:tblPrEx>
          <w:tblBorders>
            <w:insideH w:val="nil"/>
          </w:tblBorders>
        </w:tblPrEx>
        <w:tc>
          <w:tcPr>
            <w:tcW w:w="510" w:type="dxa"/>
            <w:tcBorders>
              <w:bottom w:val="nil"/>
            </w:tcBorders>
          </w:tcPr>
          <w:p w:rsidR="00BB3B28" w:rsidRDefault="00BB3B28">
            <w:pPr>
              <w:pStyle w:val="ConsPlusNormal"/>
            </w:pPr>
            <w:r>
              <w:t>5.</w:t>
            </w:r>
          </w:p>
        </w:tc>
        <w:tc>
          <w:tcPr>
            <w:tcW w:w="4252" w:type="dxa"/>
            <w:tcBorders>
              <w:bottom w:val="nil"/>
            </w:tcBorders>
          </w:tcPr>
          <w:p w:rsidR="00BB3B28" w:rsidRDefault="00BB3B28">
            <w:pPr>
              <w:pStyle w:val="ConsPlusNormal"/>
              <w:jc w:val="both"/>
            </w:pPr>
            <w:r>
              <w:t>Рынок услуг дошкольного образования</w:t>
            </w:r>
          </w:p>
        </w:tc>
        <w:tc>
          <w:tcPr>
            <w:tcW w:w="4252" w:type="dxa"/>
            <w:tcBorders>
              <w:bottom w:val="nil"/>
            </w:tcBorders>
          </w:tcPr>
          <w:p w:rsidR="00BB3B28" w:rsidRDefault="00BB3B28">
            <w:pPr>
              <w:pStyle w:val="ConsPlusNormal"/>
            </w:pPr>
            <w:r>
              <w:t>Министерство образования и науки Республики Коми</w:t>
            </w:r>
          </w:p>
        </w:tc>
      </w:tr>
      <w:tr w:rsidR="00BB3B28">
        <w:tblPrEx>
          <w:tblBorders>
            <w:insideH w:val="nil"/>
          </w:tblBorders>
        </w:tblPrEx>
        <w:tc>
          <w:tcPr>
            <w:tcW w:w="9014" w:type="dxa"/>
            <w:gridSpan w:val="3"/>
            <w:tcBorders>
              <w:top w:val="nil"/>
            </w:tcBorders>
          </w:tcPr>
          <w:p w:rsidR="00BB3B28" w:rsidRDefault="00BB3B28">
            <w:pPr>
              <w:pStyle w:val="ConsPlusNormal"/>
              <w:jc w:val="both"/>
            </w:pPr>
            <w:r>
              <w:t xml:space="preserve">(в ред. </w:t>
            </w:r>
            <w:hyperlink r:id="rId98">
              <w:r>
                <w:rPr>
                  <w:color w:val="0000FF"/>
                </w:rPr>
                <w:t>распоряжения</w:t>
              </w:r>
            </w:hyperlink>
            <w:r>
              <w:t xml:space="preserve"> Главы РК от 08.11.2023 N 370-р)</w:t>
            </w:r>
          </w:p>
        </w:tc>
      </w:tr>
      <w:tr w:rsidR="00BB3B28">
        <w:tblPrEx>
          <w:tblBorders>
            <w:insideH w:val="nil"/>
          </w:tblBorders>
        </w:tblPrEx>
        <w:tc>
          <w:tcPr>
            <w:tcW w:w="510" w:type="dxa"/>
            <w:tcBorders>
              <w:bottom w:val="nil"/>
            </w:tcBorders>
          </w:tcPr>
          <w:p w:rsidR="00BB3B28" w:rsidRDefault="00BB3B28">
            <w:pPr>
              <w:pStyle w:val="ConsPlusNormal"/>
            </w:pPr>
            <w:r>
              <w:lastRenderedPageBreak/>
              <w:t>6.</w:t>
            </w:r>
          </w:p>
        </w:tc>
        <w:tc>
          <w:tcPr>
            <w:tcW w:w="4252" w:type="dxa"/>
            <w:tcBorders>
              <w:bottom w:val="nil"/>
            </w:tcBorders>
          </w:tcPr>
          <w:p w:rsidR="00BB3B28" w:rsidRDefault="00BB3B28">
            <w:pPr>
              <w:pStyle w:val="ConsPlusNormal"/>
              <w:jc w:val="both"/>
            </w:pPr>
            <w:r>
              <w:t>Рынок услуг общего образования</w:t>
            </w:r>
          </w:p>
        </w:tc>
        <w:tc>
          <w:tcPr>
            <w:tcW w:w="4252" w:type="dxa"/>
            <w:tcBorders>
              <w:bottom w:val="nil"/>
            </w:tcBorders>
          </w:tcPr>
          <w:p w:rsidR="00BB3B28" w:rsidRDefault="00BB3B28">
            <w:pPr>
              <w:pStyle w:val="ConsPlusNormal"/>
            </w:pPr>
            <w:r>
              <w:t>Министерство образования и науки Республики Коми</w:t>
            </w:r>
          </w:p>
        </w:tc>
      </w:tr>
      <w:tr w:rsidR="00BB3B28">
        <w:tblPrEx>
          <w:tblBorders>
            <w:insideH w:val="nil"/>
          </w:tblBorders>
        </w:tblPrEx>
        <w:tc>
          <w:tcPr>
            <w:tcW w:w="9014" w:type="dxa"/>
            <w:gridSpan w:val="3"/>
            <w:tcBorders>
              <w:top w:val="nil"/>
            </w:tcBorders>
          </w:tcPr>
          <w:p w:rsidR="00BB3B28" w:rsidRDefault="00BB3B28">
            <w:pPr>
              <w:pStyle w:val="ConsPlusNormal"/>
              <w:jc w:val="both"/>
            </w:pPr>
            <w:r>
              <w:t xml:space="preserve">(в ред. </w:t>
            </w:r>
            <w:hyperlink r:id="rId99">
              <w:r>
                <w:rPr>
                  <w:color w:val="0000FF"/>
                </w:rPr>
                <w:t>распоряжения</w:t>
              </w:r>
            </w:hyperlink>
            <w:r>
              <w:t xml:space="preserve"> Главы РК от 08.11.2023 N 370-р)</w:t>
            </w:r>
          </w:p>
        </w:tc>
      </w:tr>
      <w:tr w:rsidR="00BB3B28">
        <w:tblPrEx>
          <w:tblBorders>
            <w:insideH w:val="nil"/>
          </w:tblBorders>
        </w:tblPrEx>
        <w:tc>
          <w:tcPr>
            <w:tcW w:w="510" w:type="dxa"/>
            <w:tcBorders>
              <w:bottom w:val="nil"/>
            </w:tcBorders>
          </w:tcPr>
          <w:p w:rsidR="00BB3B28" w:rsidRDefault="00BB3B28">
            <w:pPr>
              <w:pStyle w:val="ConsPlusNormal"/>
            </w:pPr>
            <w:r>
              <w:t>7.</w:t>
            </w:r>
          </w:p>
        </w:tc>
        <w:tc>
          <w:tcPr>
            <w:tcW w:w="4252" w:type="dxa"/>
            <w:tcBorders>
              <w:bottom w:val="nil"/>
            </w:tcBorders>
          </w:tcPr>
          <w:p w:rsidR="00BB3B28" w:rsidRDefault="00BB3B28">
            <w:pPr>
              <w:pStyle w:val="ConsPlusNormal"/>
              <w:jc w:val="both"/>
            </w:pPr>
            <w:r>
              <w:t>Рынок услуг среднего профессионального образования</w:t>
            </w:r>
          </w:p>
        </w:tc>
        <w:tc>
          <w:tcPr>
            <w:tcW w:w="4252" w:type="dxa"/>
            <w:tcBorders>
              <w:bottom w:val="nil"/>
            </w:tcBorders>
          </w:tcPr>
          <w:p w:rsidR="00BB3B28" w:rsidRDefault="00BB3B28">
            <w:pPr>
              <w:pStyle w:val="ConsPlusNormal"/>
            </w:pPr>
            <w:r>
              <w:t>Министерство образования и науки Республики Коми</w:t>
            </w:r>
          </w:p>
        </w:tc>
      </w:tr>
      <w:tr w:rsidR="00BB3B28">
        <w:tblPrEx>
          <w:tblBorders>
            <w:insideH w:val="nil"/>
          </w:tblBorders>
        </w:tblPrEx>
        <w:tc>
          <w:tcPr>
            <w:tcW w:w="9014" w:type="dxa"/>
            <w:gridSpan w:val="3"/>
            <w:tcBorders>
              <w:top w:val="nil"/>
            </w:tcBorders>
          </w:tcPr>
          <w:p w:rsidR="00BB3B28" w:rsidRDefault="00BB3B28">
            <w:pPr>
              <w:pStyle w:val="ConsPlusNormal"/>
              <w:jc w:val="both"/>
            </w:pPr>
            <w:r>
              <w:t xml:space="preserve">(в ред. </w:t>
            </w:r>
            <w:hyperlink r:id="rId100">
              <w:r>
                <w:rPr>
                  <w:color w:val="0000FF"/>
                </w:rPr>
                <w:t>распоряжения</w:t>
              </w:r>
            </w:hyperlink>
            <w:r>
              <w:t xml:space="preserve"> Главы РК от 08.11.2023 N 370-р)</w:t>
            </w:r>
          </w:p>
        </w:tc>
      </w:tr>
      <w:tr w:rsidR="00BB3B28">
        <w:tblPrEx>
          <w:tblBorders>
            <w:insideH w:val="nil"/>
          </w:tblBorders>
        </w:tblPrEx>
        <w:tc>
          <w:tcPr>
            <w:tcW w:w="510" w:type="dxa"/>
            <w:tcBorders>
              <w:bottom w:val="nil"/>
            </w:tcBorders>
          </w:tcPr>
          <w:p w:rsidR="00BB3B28" w:rsidRDefault="00BB3B28">
            <w:pPr>
              <w:pStyle w:val="ConsPlusNormal"/>
            </w:pPr>
            <w:r>
              <w:t>8.</w:t>
            </w:r>
          </w:p>
        </w:tc>
        <w:tc>
          <w:tcPr>
            <w:tcW w:w="4252" w:type="dxa"/>
            <w:tcBorders>
              <w:bottom w:val="nil"/>
            </w:tcBorders>
          </w:tcPr>
          <w:p w:rsidR="00BB3B28" w:rsidRDefault="00BB3B28">
            <w:pPr>
              <w:pStyle w:val="ConsPlusNormal"/>
              <w:jc w:val="both"/>
            </w:pPr>
            <w:r>
              <w:t>Рынок услуг дополнительного образования детей</w:t>
            </w:r>
          </w:p>
        </w:tc>
        <w:tc>
          <w:tcPr>
            <w:tcW w:w="4252" w:type="dxa"/>
            <w:tcBorders>
              <w:bottom w:val="nil"/>
            </w:tcBorders>
          </w:tcPr>
          <w:p w:rsidR="00BB3B28" w:rsidRDefault="00BB3B28">
            <w:pPr>
              <w:pStyle w:val="ConsPlusNormal"/>
            </w:pPr>
            <w:r>
              <w:t>Министерство образования и науки Республики Коми</w:t>
            </w:r>
          </w:p>
        </w:tc>
      </w:tr>
      <w:tr w:rsidR="00BB3B28">
        <w:tblPrEx>
          <w:tblBorders>
            <w:insideH w:val="nil"/>
          </w:tblBorders>
        </w:tblPrEx>
        <w:tc>
          <w:tcPr>
            <w:tcW w:w="9014" w:type="dxa"/>
            <w:gridSpan w:val="3"/>
            <w:tcBorders>
              <w:top w:val="nil"/>
            </w:tcBorders>
          </w:tcPr>
          <w:p w:rsidR="00BB3B28" w:rsidRDefault="00BB3B28">
            <w:pPr>
              <w:pStyle w:val="ConsPlusNormal"/>
              <w:jc w:val="both"/>
            </w:pPr>
            <w:r>
              <w:t xml:space="preserve">(в ред. </w:t>
            </w:r>
            <w:hyperlink r:id="rId101">
              <w:r>
                <w:rPr>
                  <w:color w:val="0000FF"/>
                </w:rPr>
                <w:t>распоряжения</w:t>
              </w:r>
            </w:hyperlink>
            <w:r>
              <w:t xml:space="preserve"> Главы РК от 08.11.2023 N 370-р)</w:t>
            </w:r>
          </w:p>
        </w:tc>
      </w:tr>
      <w:tr w:rsidR="00BB3B28">
        <w:tc>
          <w:tcPr>
            <w:tcW w:w="510" w:type="dxa"/>
          </w:tcPr>
          <w:p w:rsidR="00BB3B28" w:rsidRDefault="00BB3B28">
            <w:pPr>
              <w:pStyle w:val="ConsPlusNormal"/>
            </w:pPr>
            <w:r>
              <w:t>9.</w:t>
            </w:r>
          </w:p>
        </w:tc>
        <w:tc>
          <w:tcPr>
            <w:tcW w:w="4252" w:type="dxa"/>
          </w:tcPr>
          <w:p w:rsidR="00BB3B28" w:rsidRDefault="00BB3B28">
            <w:pPr>
              <w:pStyle w:val="ConsPlusNormal"/>
              <w:jc w:val="both"/>
            </w:pPr>
            <w:r>
              <w:t>Рынок племенного животноводства</w:t>
            </w:r>
          </w:p>
        </w:tc>
        <w:tc>
          <w:tcPr>
            <w:tcW w:w="4252" w:type="dxa"/>
          </w:tcPr>
          <w:p w:rsidR="00BB3B28" w:rsidRDefault="00BB3B28">
            <w:pPr>
              <w:pStyle w:val="ConsPlusNormal"/>
            </w:pPr>
            <w:r>
              <w:t>Министерство сельского хозяйства и потребительского рынка Республики Коми</w:t>
            </w:r>
          </w:p>
        </w:tc>
      </w:tr>
      <w:tr w:rsidR="00BB3B28">
        <w:tc>
          <w:tcPr>
            <w:tcW w:w="510" w:type="dxa"/>
          </w:tcPr>
          <w:p w:rsidR="00BB3B28" w:rsidRDefault="00BB3B28">
            <w:pPr>
              <w:pStyle w:val="ConsPlusNormal"/>
            </w:pPr>
            <w:r>
              <w:t>10.</w:t>
            </w:r>
          </w:p>
        </w:tc>
        <w:tc>
          <w:tcPr>
            <w:tcW w:w="4252" w:type="dxa"/>
          </w:tcPr>
          <w:p w:rsidR="00BB3B28" w:rsidRDefault="00BB3B28">
            <w:pPr>
              <w:pStyle w:val="ConsPlusNormal"/>
              <w:jc w:val="both"/>
            </w:pPr>
            <w:r>
              <w:t>Рынок теплоснабжения (производство тепловой энергии)</w:t>
            </w:r>
          </w:p>
        </w:tc>
        <w:tc>
          <w:tcPr>
            <w:tcW w:w="4252" w:type="dxa"/>
          </w:tcPr>
          <w:p w:rsidR="00BB3B28" w:rsidRDefault="00BB3B28">
            <w:pPr>
              <w:pStyle w:val="ConsPlusNormal"/>
            </w:pPr>
            <w:r>
              <w:t>Комитет Республики Коми по тарифам</w:t>
            </w:r>
          </w:p>
        </w:tc>
      </w:tr>
      <w:tr w:rsidR="00BB3B28">
        <w:tc>
          <w:tcPr>
            <w:tcW w:w="510" w:type="dxa"/>
          </w:tcPr>
          <w:p w:rsidR="00BB3B28" w:rsidRDefault="00BB3B28">
            <w:pPr>
              <w:pStyle w:val="ConsPlusNormal"/>
            </w:pPr>
            <w:r>
              <w:t>11.</w:t>
            </w:r>
          </w:p>
        </w:tc>
        <w:tc>
          <w:tcPr>
            <w:tcW w:w="4252" w:type="dxa"/>
          </w:tcPr>
          <w:p w:rsidR="00BB3B28" w:rsidRDefault="00BB3B28">
            <w:pPr>
              <w:pStyle w:val="ConsPlusNormal"/>
              <w:jc w:val="both"/>
            </w:pPr>
            <w:r>
              <w:t>Рынок дорожной деятельности (за исключением проектирования)</w:t>
            </w:r>
          </w:p>
        </w:tc>
        <w:tc>
          <w:tcPr>
            <w:tcW w:w="4252" w:type="dxa"/>
          </w:tcPr>
          <w:p w:rsidR="00BB3B28" w:rsidRDefault="00BB3B28">
            <w:pPr>
              <w:pStyle w:val="ConsPlusNormal"/>
            </w:pPr>
            <w:r>
              <w:t>Министерство строительства и жилищно-коммунального хозяйства Республики Коми</w:t>
            </w:r>
          </w:p>
        </w:tc>
      </w:tr>
      <w:tr w:rsidR="00BB3B28">
        <w:tc>
          <w:tcPr>
            <w:tcW w:w="510" w:type="dxa"/>
          </w:tcPr>
          <w:p w:rsidR="00BB3B28" w:rsidRDefault="00BB3B28">
            <w:pPr>
              <w:pStyle w:val="ConsPlusNormal"/>
            </w:pPr>
            <w:r>
              <w:t>12.</w:t>
            </w:r>
          </w:p>
        </w:tc>
        <w:tc>
          <w:tcPr>
            <w:tcW w:w="4252" w:type="dxa"/>
          </w:tcPr>
          <w:p w:rsidR="00BB3B28" w:rsidRDefault="00BB3B28">
            <w:pPr>
              <w:pStyle w:val="ConsPlusNormal"/>
              <w:jc w:val="both"/>
            </w:pPr>
            <w:r>
              <w:t>Рынок архитектурно-строительного проектирования</w:t>
            </w:r>
          </w:p>
        </w:tc>
        <w:tc>
          <w:tcPr>
            <w:tcW w:w="4252" w:type="dxa"/>
          </w:tcPr>
          <w:p w:rsidR="00BB3B28" w:rsidRDefault="00BB3B28">
            <w:pPr>
              <w:pStyle w:val="ConsPlusNormal"/>
            </w:pPr>
            <w:r>
              <w:t>Министерство строительства и жилищно-коммунального хозяйства Республики Коми</w:t>
            </w:r>
          </w:p>
        </w:tc>
      </w:tr>
      <w:tr w:rsidR="00BB3B28">
        <w:tc>
          <w:tcPr>
            <w:tcW w:w="510" w:type="dxa"/>
          </w:tcPr>
          <w:p w:rsidR="00BB3B28" w:rsidRDefault="00BB3B28">
            <w:pPr>
              <w:pStyle w:val="ConsPlusNormal"/>
            </w:pPr>
            <w:r>
              <w:t>13.</w:t>
            </w:r>
          </w:p>
        </w:tc>
        <w:tc>
          <w:tcPr>
            <w:tcW w:w="4252" w:type="dxa"/>
          </w:tcPr>
          <w:p w:rsidR="00BB3B28" w:rsidRDefault="00BB3B28">
            <w:pPr>
              <w:pStyle w:val="ConsPlusNormal"/>
              <w:jc w:val="both"/>
            </w:pPr>
            <w:r>
              <w:t>Рынок вылова водных биоресурсов</w:t>
            </w:r>
          </w:p>
        </w:tc>
        <w:tc>
          <w:tcPr>
            <w:tcW w:w="4252" w:type="dxa"/>
          </w:tcPr>
          <w:p w:rsidR="00BB3B28" w:rsidRDefault="00BB3B28">
            <w:pPr>
              <w:pStyle w:val="ConsPlusNormal"/>
            </w:pPr>
            <w:r>
              <w:t>Министерство сельского хозяйства и потребительского рынка Республики Коми</w:t>
            </w:r>
          </w:p>
        </w:tc>
      </w:tr>
      <w:tr w:rsidR="00BB3B28">
        <w:tc>
          <w:tcPr>
            <w:tcW w:w="510" w:type="dxa"/>
          </w:tcPr>
          <w:p w:rsidR="00BB3B28" w:rsidRDefault="00BB3B28">
            <w:pPr>
              <w:pStyle w:val="ConsPlusNormal"/>
            </w:pPr>
            <w:r>
              <w:t>14.</w:t>
            </w:r>
          </w:p>
        </w:tc>
        <w:tc>
          <w:tcPr>
            <w:tcW w:w="4252" w:type="dxa"/>
          </w:tcPr>
          <w:p w:rsidR="00BB3B28" w:rsidRDefault="00BB3B28">
            <w:pPr>
              <w:pStyle w:val="ConsPlusNormal"/>
              <w:jc w:val="both"/>
            </w:pPr>
            <w:r>
              <w:t>Рынок переработки водных биоресурсов</w:t>
            </w:r>
          </w:p>
        </w:tc>
        <w:tc>
          <w:tcPr>
            <w:tcW w:w="4252" w:type="dxa"/>
          </w:tcPr>
          <w:p w:rsidR="00BB3B28" w:rsidRDefault="00BB3B28">
            <w:pPr>
              <w:pStyle w:val="ConsPlusNormal"/>
            </w:pPr>
            <w:r>
              <w:t>Министерство сельского хозяйства и потребительского рынка Республики Коми</w:t>
            </w:r>
          </w:p>
        </w:tc>
      </w:tr>
      <w:tr w:rsidR="00BB3B28">
        <w:tc>
          <w:tcPr>
            <w:tcW w:w="510" w:type="dxa"/>
          </w:tcPr>
          <w:p w:rsidR="00BB3B28" w:rsidRDefault="00BB3B28">
            <w:pPr>
              <w:pStyle w:val="ConsPlusNormal"/>
            </w:pPr>
            <w:r>
              <w:t>15.</w:t>
            </w:r>
          </w:p>
        </w:tc>
        <w:tc>
          <w:tcPr>
            <w:tcW w:w="4252" w:type="dxa"/>
          </w:tcPr>
          <w:p w:rsidR="00BB3B28" w:rsidRDefault="00BB3B28">
            <w:pPr>
              <w:pStyle w:val="ConsPlusNormal"/>
              <w:jc w:val="both"/>
            </w:pPr>
            <w:r>
              <w:t xml:space="preserve">Рынок </w:t>
            </w:r>
            <w:proofErr w:type="gramStart"/>
            <w:r>
              <w:t>товарной</w:t>
            </w:r>
            <w:proofErr w:type="gramEnd"/>
            <w:r>
              <w:t xml:space="preserve"> аквакультуры</w:t>
            </w:r>
          </w:p>
        </w:tc>
        <w:tc>
          <w:tcPr>
            <w:tcW w:w="4252" w:type="dxa"/>
          </w:tcPr>
          <w:p w:rsidR="00BB3B28" w:rsidRDefault="00BB3B28">
            <w:pPr>
              <w:pStyle w:val="ConsPlusNormal"/>
            </w:pPr>
            <w:r>
              <w:t>Министерство сельского хозяйства и потребительского рынка Республики Коми</w:t>
            </w:r>
          </w:p>
        </w:tc>
      </w:tr>
      <w:tr w:rsidR="00BB3B28">
        <w:tc>
          <w:tcPr>
            <w:tcW w:w="510" w:type="dxa"/>
          </w:tcPr>
          <w:p w:rsidR="00BB3B28" w:rsidRDefault="00BB3B28">
            <w:pPr>
              <w:pStyle w:val="ConsPlusNormal"/>
            </w:pPr>
            <w:r>
              <w:t>16.</w:t>
            </w:r>
          </w:p>
        </w:tc>
        <w:tc>
          <w:tcPr>
            <w:tcW w:w="4252" w:type="dxa"/>
          </w:tcPr>
          <w:p w:rsidR="00BB3B28" w:rsidRDefault="00BB3B28">
            <w:pPr>
              <w:pStyle w:val="ConsPlusNormal"/>
              <w:jc w:val="both"/>
            </w:pPr>
            <w:r>
              <w:t>Рынок добычи общераспространенных полезных ископаемых на участках недр местного значения</w:t>
            </w:r>
          </w:p>
        </w:tc>
        <w:tc>
          <w:tcPr>
            <w:tcW w:w="4252" w:type="dxa"/>
          </w:tcPr>
          <w:p w:rsidR="00BB3B28" w:rsidRDefault="00BB3B28">
            <w:pPr>
              <w:pStyle w:val="ConsPlusNormal"/>
            </w:pPr>
            <w:r>
              <w:t>Министерство природных ресурсов и охраны окружающей среды Республики Коми</w:t>
            </w:r>
          </w:p>
        </w:tc>
      </w:tr>
      <w:tr w:rsidR="00BB3B28">
        <w:tc>
          <w:tcPr>
            <w:tcW w:w="510" w:type="dxa"/>
          </w:tcPr>
          <w:p w:rsidR="00BB3B28" w:rsidRDefault="00BB3B28">
            <w:pPr>
              <w:pStyle w:val="ConsPlusNormal"/>
            </w:pPr>
            <w:r>
              <w:t>17.</w:t>
            </w:r>
          </w:p>
        </w:tc>
        <w:tc>
          <w:tcPr>
            <w:tcW w:w="4252" w:type="dxa"/>
          </w:tcPr>
          <w:p w:rsidR="00BB3B28" w:rsidRDefault="00BB3B28">
            <w:pPr>
              <w:pStyle w:val="ConsPlusNormal"/>
              <w:jc w:val="both"/>
            </w:pPr>
            <w:r>
              <w:t>Рынок выполнения работ по содержанию и текущему ремонту общего имущества собственников помещений в многоквартирном доме</w:t>
            </w:r>
          </w:p>
        </w:tc>
        <w:tc>
          <w:tcPr>
            <w:tcW w:w="4252" w:type="dxa"/>
          </w:tcPr>
          <w:p w:rsidR="00BB3B28" w:rsidRDefault="00BB3B28">
            <w:pPr>
              <w:pStyle w:val="ConsPlusNormal"/>
            </w:pPr>
            <w:r>
              <w:t>Служба Республики Коми строительного, жилищного и технического надзора (контроля)</w:t>
            </w:r>
          </w:p>
        </w:tc>
      </w:tr>
      <w:tr w:rsidR="00BB3B28">
        <w:tc>
          <w:tcPr>
            <w:tcW w:w="510" w:type="dxa"/>
          </w:tcPr>
          <w:p w:rsidR="00BB3B28" w:rsidRDefault="00BB3B28">
            <w:pPr>
              <w:pStyle w:val="ConsPlusNormal"/>
            </w:pPr>
            <w:r>
              <w:t>18.</w:t>
            </w:r>
          </w:p>
        </w:tc>
        <w:tc>
          <w:tcPr>
            <w:tcW w:w="4252" w:type="dxa"/>
          </w:tcPr>
          <w:p w:rsidR="00BB3B28" w:rsidRDefault="00BB3B28">
            <w:pPr>
              <w:pStyle w:val="ConsPlusNormal"/>
              <w:jc w:val="both"/>
            </w:pPr>
            <w:r>
              <w:t>Рынок поставки сжиженного газа в баллонах</w:t>
            </w:r>
          </w:p>
        </w:tc>
        <w:tc>
          <w:tcPr>
            <w:tcW w:w="4252" w:type="dxa"/>
          </w:tcPr>
          <w:p w:rsidR="00BB3B28" w:rsidRDefault="00BB3B28">
            <w:pPr>
              <w:pStyle w:val="ConsPlusNormal"/>
            </w:pPr>
            <w:r>
              <w:t>Комитет Республики Коми по тарифам</w:t>
            </w:r>
          </w:p>
        </w:tc>
      </w:tr>
      <w:tr w:rsidR="00BB3B28">
        <w:tc>
          <w:tcPr>
            <w:tcW w:w="510" w:type="dxa"/>
          </w:tcPr>
          <w:p w:rsidR="00BB3B28" w:rsidRDefault="00BB3B28">
            <w:pPr>
              <w:pStyle w:val="ConsPlusNormal"/>
            </w:pPr>
            <w:r>
              <w:t>19.</w:t>
            </w:r>
          </w:p>
        </w:tc>
        <w:tc>
          <w:tcPr>
            <w:tcW w:w="4252" w:type="dxa"/>
          </w:tcPr>
          <w:p w:rsidR="00BB3B28" w:rsidRDefault="00BB3B28">
            <w:pPr>
              <w:pStyle w:val="ConsPlusNormal"/>
              <w:jc w:val="both"/>
            </w:pPr>
            <w:r>
              <w:t>Рынок купли-продажи электрической энергии (мощности) на розничном рынке электрической энергии (мощности)</w:t>
            </w:r>
          </w:p>
        </w:tc>
        <w:tc>
          <w:tcPr>
            <w:tcW w:w="4252" w:type="dxa"/>
          </w:tcPr>
          <w:p w:rsidR="00BB3B28" w:rsidRDefault="00BB3B28">
            <w:pPr>
              <w:pStyle w:val="ConsPlusNormal"/>
            </w:pPr>
            <w:r>
              <w:t>Комитет Республики Коми по тарифам</w:t>
            </w:r>
          </w:p>
        </w:tc>
      </w:tr>
      <w:tr w:rsidR="00BB3B28">
        <w:tc>
          <w:tcPr>
            <w:tcW w:w="510" w:type="dxa"/>
          </w:tcPr>
          <w:p w:rsidR="00BB3B28" w:rsidRDefault="00BB3B28">
            <w:pPr>
              <w:pStyle w:val="ConsPlusNormal"/>
            </w:pPr>
            <w:r>
              <w:t>20.</w:t>
            </w:r>
          </w:p>
        </w:tc>
        <w:tc>
          <w:tcPr>
            <w:tcW w:w="4252" w:type="dxa"/>
          </w:tcPr>
          <w:p w:rsidR="00BB3B28" w:rsidRDefault="00BB3B28">
            <w:pPr>
              <w:pStyle w:val="ConsPlusNormal"/>
              <w:jc w:val="both"/>
            </w:pPr>
            <w:r>
              <w:t>Рынок услуг по сбору и транспортированию твердых коммунальных отходов</w:t>
            </w:r>
          </w:p>
        </w:tc>
        <w:tc>
          <w:tcPr>
            <w:tcW w:w="4252" w:type="dxa"/>
          </w:tcPr>
          <w:p w:rsidR="00BB3B28" w:rsidRDefault="00BB3B28">
            <w:pPr>
              <w:pStyle w:val="ConsPlusNormal"/>
            </w:pPr>
            <w:r>
              <w:t>Министерство строительства и жилищно-коммунального хозяйства Республики Коми</w:t>
            </w:r>
          </w:p>
        </w:tc>
      </w:tr>
      <w:tr w:rsidR="00BB3B28">
        <w:tblPrEx>
          <w:tblBorders>
            <w:insideH w:val="nil"/>
          </w:tblBorders>
        </w:tblPrEx>
        <w:tc>
          <w:tcPr>
            <w:tcW w:w="510" w:type="dxa"/>
            <w:tcBorders>
              <w:bottom w:val="nil"/>
            </w:tcBorders>
          </w:tcPr>
          <w:p w:rsidR="00BB3B28" w:rsidRDefault="00BB3B28">
            <w:pPr>
              <w:pStyle w:val="ConsPlusNormal"/>
            </w:pPr>
            <w:r>
              <w:lastRenderedPageBreak/>
              <w:t>21.</w:t>
            </w:r>
          </w:p>
        </w:tc>
        <w:tc>
          <w:tcPr>
            <w:tcW w:w="4252" w:type="dxa"/>
            <w:tcBorders>
              <w:bottom w:val="nil"/>
            </w:tcBorders>
          </w:tcPr>
          <w:p w:rsidR="00BB3B28" w:rsidRDefault="00BB3B28">
            <w:pPr>
              <w:pStyle w:val="ConsPlusNormal"/>
              <w:jc w:val="both"/>
            </w:pPr>
            <w:r>
              <w:t>Рынок нефтепродуктов</w:t>
            </w:r>
          </w:p>
        </w:tc>
        <w:tc>
          <w:tcPr>
            <w:tcW w:w="4252" w:type="dxa"/>
            <w:tcBorders>
              <w:bottom w:val="nil"/>
            </w:tcBorders>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blPrEx>
          <w:tblBorders>
            <w:insideH w:val="nil"/>
          </w:tblBorders>
        </w:tblPrEx>
        <w:tc>
          <w:tcPr>
            <w:tcW w:w="9014" w:type="dxa"/>
            <w:gridSpan w:val="3"/>
            <w:tcBorders>
              <w:top w:val="nil"/>
            </w:tcBorders>
          </w:tcPr>
          <w:p w:rsidR="00BB3B28" w:rsidRDefault="00BB3B28">
            <w:pPr>
              <w:pStyle w:val="ConsPlusNormal"/>
              <w:jc w:val="both"/>
            </w:pPr>
            <w:r>
              <w:t xml:space="preserve">(в ред. </w:t>
            </w:r>
            <w:hyperlink r:id="rId102">
              <w:r>
                <w:rPr>
                  <w:color w:val="0000FF"/>
                </w:rPr>
                <w:t>распоряжения</w:t>
              </w:r>
            </w:hyperlink>
            <w:r>
              <w:t xml:space="preserve"> Главы РК от 08.11.2023 N 370-р)</w:t>
            </w:r>
          </w:p>
        </w:tc>
      </w:tr>
      <w:tr w:rsidR="00BB3B28">
        <w:tblPrEx>
          <w:tblBorders>
            <w:insideH w:val="nil"/>
          </w:tblBorders>
        </w:tblPrEx>
        <w:tc>
          <w:tcPr>
            <w:tcW w:w="510" w:type="dxa"/>
            <w:tcBorders>
              <w:bottom w:val="nil"/>
            </w:tcBorders>
          </w:tcPr>
          <w:p w:rsidR="00BB3B28" w:rsidRDefault="00BB3B28">
            <w:pPr>
              <w:pStyle w:val="ConsPlusNormal"/>
            </w:pPr>
            <w:r>
              <w:t>22.</w:t>
            </w:r>
          </w:p>
        </w:tc>
        <w:tc>
          <w:tcPr>
            <w:tcW w:w="4252" w:type="dxa"/>
            <w:tcBorders>
              <w:bottom w:val="nil"/>
            </w:tcBorders>
          </w:tcPr>
          <w:p w:rsidR="00BB3B28" w:rsidRDefault="00BB3B28">
            <w:pPr>
              <w:pStyle w:val="ConsPlusNormal"/>
              <w:jc w:val="both"/>
            </w:pPr>
            <w:r>
              <w:t>Рынок оказания услуг по перевозке пассажиров автомобильным транспортом по муниципальным маршрутам регулярных перевозок</w:t>
            </w:r>
          </w:p>
        </w:tc>
        <w:tc>
          <w:tcPr>
            <w:tcW w:w="4252" w:type="dxa"/>
            <w:tcBorders>
              <w:bottom w:val="nil"/>
            </w:tcBorders>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blPrEx>
          <w:tblBorders>
            <w:insideH w:val="nil"/>
          </w:tblBorders>
        </w:tblPrEx>
        <w:tc>
          <w:tcPr>
            <w:tcW w:w="9014" w:type="dxa"/>
            <w:gridSpan w:val="3"/>
            <w:tcBorders>
              <w:top w:val="nil"/>
            </w:tcBorders>
          </w:tcPr>
          <w:p w:rsidR="00BB3B28" w:rsidRDefault="00BB3B28">
            <w:pPr>
              <w:pStyle w:val="ConsPlusNormal"/>
              <w:jc w:val="both"/>
            </w:pPr>
            <w:r>
              <w:t xml:space="preserve">(в ред. </w:t>
            </w:r>
            <w:hyperlink r:id="rId103">
              <w:r>
                <w:rPr>
                  <w:color w:val="0000FF"/>
                </w:rPr>
                <w:t>распоряжения</w:t>
              </w:r>
            </w:hyperlink>
            <w:r>
              <w:t xml:space="preserve"> Главы РК от 08.11.2023 N 370-р)</w:t>
            </w:r>
          </w:p>
        </w:tc>
      </w:tr>
      <w:tr w:rsidR="00BB3B28">
        <w:tblPrEx>
          <w:tblBorders>
            <w:insideH w:val="nil"/>
          </w:tblBorders>
        </w:tblPrEx>
        <w:tc>
          <w:tcPr>
            <w:tcW w:w="510" w:type="dxa"/>
            <w:tcBorders>
              <w:bottom w:val="nil"/>
            </w:tcBorders>
          </w:tcPr>
          <w:p w:rsidR="00BB3B28" w:rsidRDefault="00BB3B28">
            <w:pPr>
              <w:pStyle w:val="ConsPlusNormal"/>
            </w:pPr>
            <w:r>
              <w:t>23.</w:t>
            </w:r>
          </w:p>
        </w:tc>
        <w:tc>
          <w:tcPr>
            <w:tcW w:w="4252" w:type="dxa"/>
            <w:tcBorders>
              <w:bottom w:val="nil"/>
            </w:tcBorders>
          </w:tcPr>
          <w:p w:rsidR="00BB3B28" w:rsidRDefault="00BB3B28">
            <w:pPr>
              <w:pStyle w:val="ConsPlusNormal"/>
              <w:jc w:val="both"/>
            </w:pPr>
            <w:r>
              <w:t>Рынок оказания услуг по перевозке пассажиров автомобильным транспортом по межмуниципальным маршрутам регулярных перевозок</w:t>
            </w:r>
          </w:p>
        </w:tc>
        <w:tc>
          <w:tcPr>
            <w:tcW w:w="4252" w:type="dxa"/>
            <w:tcBorders>
              <w:bottom w:val="nil"/>
            </w:tcBorders>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blPrEx>
          <w:tblBorders>
            <w:insideH w:val="nil"/>
          </w:tblBorders>
        </w:tblPrEx>
        <w:tc>
          <w:tcPr>
            <w:tcW w:w="9014" w:type="dxa"/>
            <w:gridSpan w:val="3"/>
            <w:tcBorders>
              <w:top w:val="nil"/>
            </w:tcBorders>
          </w:tcPr>
          <w:p w:rsidR="00BB3B28" w:rsidRDefault="00BB3B28">
            <w:pPr>
              <w:pStyle w:val="ConsPlusNormal"/>
              <w:jc w:val="both"/>
            </w:pPr>
            <w:r>
              <w:t xml:space="preserve">(в ред. </w:t>
            </w:r>
            <w:hyperlink r:id="rId104">
              <w:r>
                <w:rPr>
                  <w:color w:val="0000FF"/>
                </w:rPr>
                <w:t>распоряжения</w:t>
              </w:r>
            </w:hyperlink>
            <w:r>
              <w:t xml:space="preserve"> Главы РК от 08.11.2023 N 370-р)</w:t>
            </w:r>
          </w:p>
        </w:tc>
      </w:tr>
      <w:tr w:rsidR="00BB3B28">
        <w:tblPrEx>
          <w:tblBorders>
            <w:insideH w:val="nil"/>
          </w:tblBorders>
        </w:tblPrEx>
        <w:tc>
          <w:tcPr>
            <w:tcW w:w="510" w:type="dxa"/>
            <w:tcBorders>
              <w:bottom w:val="nil"/>
            </w:tcBorders>
          </w:tcPr>
          <w:p w:rsidR="00BB3B28" w:rsidRDefault="00BB3B28">
            <w:pPr>
              <w:pStyle w:val="ConsPlusNormal"/>
            </w:pPr>
            <w:r>
              <w:t>24.</w:t>
            </w:r>
          </w:p>
        </w:tc>
        <w:tc>
          <w:tcPr>
            <w:tcW w:w="4252" w:type="dxa"/>
            <w:tcBorders>
              <w:bottom w:val="nil"/>
            </w:tcBorders>
          </w:tcPr>
          <w:p w:rsidR="00BB3B28" w:rsidRDefault="00BB3B28">
            <w:pPr>
              <w:pStyle w:val="ConsPlusNormal"/>
              <w:jc w:val="both"/>
            </w:pPr>
            <w:r>
              <w:t>Рынок оказания услуг по перевозке пассажиров и багажа легковым такси на территории субъекта Российской Федерации</w:t>
            </w:r>
          </w:p>
        </w:tc>
        <w:tc>
          <w:tcPr>
            <w:tcW w:w="4252" w:type="dxa"/>
            <w:tcBorders>
              <w:bottom w:val="nil"/>
            </w:tcBorders>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blPrEx>
          <w:tblBorders>
            <w:insideH w:val="nil"/>
          </w:tblBorders>
        </w:tblPrEx>
        <w:tc>
          <w:tcPr>
            <w:tcW w:w="9014" w:type="dxa"/>
            <w:gridSpan w:val="3"/>
            <w:tcBorders>
              <w:top w:val="nil"/>
            </w:tcBorders>
          </w:tcPr>
          <w:p w:rsidR="00BB3B28" w:rsidRDefault="00BB3B28">
            <w:pPr>
              <w:pStyle w:val="ConsPlusNormal"/>
              <w:jc w:val="both"/>
            </w:pPr>
            <w:r>
              <w:t xml:space="preserve">(в ред. </w:t>
            </w:r>
            <w:hyperlink r:id="rId105">
              <w:r>
                <w:rPr>
                  <w:color w:val="0000FF"/>
                </w:rPr>
                <w:t>распоряжения</w:t>
              </w:r>
            </w:hyperlink>
            <w:r>
              <w:t xml:space="preserve"> Главы РК от 08.11.2023 N 370-р)</w:t>
            </w:r>
          </w:p>
        </w:tc>
      </w:tr>
      <w:tr w:rsidR="00BB3B28">
        <w:tblPrEx>
          <w:tblBorders>
            <w:insideH w:val="nil"/>
          </w:tblBorders>
        </w:tblPrEx>
        <w:tc>
          <w:tcPr>
            <w:tcW w:w="510" w:type="dxa"/>
            <w:tcBorders>
              <w:bottom w:val="nil"/>
            </w:tcBorders>
          </w:tcPr>
          <w:p w:rsidR="00BB3B28" w:rsidRDefault="00BB3B28">
            <w:pPr>
              <w:pStyle w:val="ConsPlusNormal"/>
            </w:pPr>
            <w:r>
              <w:t>25.</w:t>
            </w:r>
          </w:p>
        </w:tc>
        <w:tc>
          <w:tcPr>
            <w:tcW w:w="4252" w:type="dxa"/>
            <w:tcBorders>
              <w:bottom w:val="nil"/>
            </w:tcBorders>
          </w:tcPr>
          <w:p w:rsidR="00BB3B28" w:rsidRDefault="00BB3B28">
            <w:pPr>
              <w:pStyle w:val="ConsPlusNormal"/>
              <w:jc w:val="both"/>
            </w:pPr>
            <w:r>
              <w:t>Рынок легкой промышленности</w:t>
            </w:r>
          </w:p>
        </w:tc>
        <w:tc>
          <w:tcPr>
            <w:tcW w:w="4252" w:type="dxa"/>
            <w:tcBorders>
              <w:bottom w:val="nil"/>
            </w:tcBorders>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blPrEx>
          <w:tblBorders>
            <w:insideH w:val="nil"/>
          </w:tblBorders>
        </w:tblPrEx>
        <w:tc>
          <w:tcPr>
            <w:tcW w:w="9014" w:type="dxa"/>
            <w:gridSpan w:val="3"/>
            <w:tcBorders>
              <w:top w:val="nil"/>
            </w:tcBorders>
          </w:tcPr>
          <w:p w:rsidR="00BB3B28" w:rsidRDefault="00BB3B28">
            <w:pPr>
              <w:pStyle w:val="ConsPlusNormal"/>
              <w:jc w:val="both"/>
            </w:pPr>
            <w:r>
              <w:t xml:space="preserve">(в ред. </w:t>
            </w:r>
            <w:hyperlink r:id="rId106">
              <w:r>
                <w:rPr>
                  <w:color w:val="0000FF"/>
                </w:rPr>
                <w:t>распоряжения</w:t>
              </w:r>
            </w:hyperlink>
            <w:r>
              <w:t xml:space="preserve"> Главы РК от 08.11.2023 N 370-р)</w:t>
            </w:r>
          </w:p>
        </w:tc>
      </w:tr>
      <w:tr w:rsidR="00BB3B28">
        <w:tblPrEx>
          <w:tblBorders>
            <w:insideH w:val="nil"/>
          </w:tblBorders>
        </w:tblPrEx>
        <w:tc>
          <w:tcPr>
            <w:tcW w:w="510" w:type="dxa"/>
            <w:tcBorders>
              <w:bottom w:val="nil"/>
            </w:tcBorders>
          </w:tcPr>
          <w:p w:rsidR="00BB3B28" w:rsidRDefault="00BB3B28">
            <w:pPr>
              <w:pStyle w:val="ConsPlusNormal"/>
            </w:pPr>
            <w:r>
              <w:t>26.</w:t>
            </w:r>
          </w:p>
        </w:tc>
        <w:tc>
          <w:tcPr>
            <w:tcW w:w="4252" w:type="dxa"/>
            <w:tcBorders>
              <w:bottom w:val="nil"/>
            </w:tcBorders>
          </w:tcPr>
          <w:p w:rsidR="00BB3B28" w:rsidRDefault="00BB3B28">
            <w:pPr>
              <w:pStyle w:val="ConsPlusNormal"/>
              <w:jc w:val="both"/>
            </w:pPr>
            <w:r>
              <w:t>Рынок обработки древесины и производства изделий из дерева</w:t>
            </w:r>
          </w:p>
        </w:tc>
        <w:tc>
          <w:tcPr>
            <w:tcW w:w="4252" w:type="dxa"/>
            <w:tcBorders>
              <w:bottom w:val="nil"/>
            </w:tcBorders>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blPrEx>
          <w:tblBorders>
            <w:insideH w:val="nil"/>
          </w:tblBorders>
        </w:tblPrEx>
        <w:tc>
          <w:tcPr>
            <w:tcW w:w="9014" w:type="dxa"/>
            <w:gridSpan w:val="3"/>
            <w:tcBorders>
              <w:top w:val="nil"/>
            </w:tcBorders>
          </w:tcPr>
          <w:p w:rsidR="00BB3B28" w:rsidRDefault="00BB3B28">
            <w:pPr>
              <w:pStyle w:val="ConsPlusNormal"/>
              <w:jc w:val="both"/>
            </w:pPr>
            <w:r>
              <w:t xml:space="preserve">(в ред. </w:t>
            </w:r>
            <w:hyperlink r:id="rId107">
              <w:r>
                <w:rPr>
                  <w:color w:val="0000FF"/>
                </w:rPr>
                <w:t>распоряжения</w:t>
              </w:r>
            </w:hyperlink>
            <w:r>
              <w:t xml:space="preserve"> Главы РК от 08.11.2023 N 370-р)</w:t>
            </w:r>
          </w:p>
        </w:tc>
      </w:tr>
      <w:tr w:rsidR="00BB3B28">
        <w:tblPrEx>
          <w:tblBorders>
            <w:insideH w:val="nil"/>
          </w:tblBorders>
        </w:tblPrEx>
        <w:tc>
          <w:tcPr>
            <w:tcW w:w="510" w:type="dxa"/>
            <w:tcBorders>
              <w:bottom w:val="nil"/>
            </w:tcBorders>
          </w:tcPr>
          <w:p w:rsidR="00BB3B28" w:rsidRDefault="00BB3B28">
            <w:pPr>
              <w:pStyle w:val="ConsPlusNormal"/>
            </w:pPr>
            <w:r>
              <w:t>27.</w:t>
            </w:r>
          </w:p>
        </w:tc>
        <w:tc>
          <w:tcPr>
            <w:tcW w:w="4252" w:type="dxa"/>
            <w:tcBorders>
              <w:bottom w:val="nil"/>
            </w:tcBorders>
          </w:tcPr>
          <w:p w:rsidR="00BB3B28" w:rsidRDefault="00BB3B28">
            <w:pPr>
              <w:pStyle w:val="ConsPlusNormal"/>
              <w:jc w:val="both"/>
            </w:pPr>
            <w:r>
              <w:t>Рынок производства кирпича</w:t>
            </w:r>
          </w:p>
        </w:tc>
        <w:tc>
          <w:tcPr>
            <w:tcW w:w="4252" w:type="dxa"/>
            <w:tcBorders>
              <w:bottom w:val="nil"/>
            </w:tcBorders>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blPrEx>
          <w:tblBorders>
            <w:insideH w:val="nil"/>
          </w:tblBorders>
        </w:tblPrEx>
        <w:tc>
          <w:tcPr>
            <w:tcW w:w="9014" w:type="dxa"/>
            <w:gridSpan w:val="3"/>
            <w:tcBorders>
              <w:top w:val="nil"/>
            </w:tcBorders>
          </w:tcPr>
          <w:p w:rsidR="00BB3B28" w:rsidRDefault="00BB3B28">
            <w:pPr>
              <w:pStyle w:val="ConsPlusNormal"/>
              <w:jc w:val="both"/>
            </w:pPr>
            <w:r>
              <w:t xml:space="preserve">(в ред. </w:t>
            </w:r>
            <w:hyperlink r:id="rId108">
              <w:r>
                <w:rPr>
                  <w:color w:val="0000FF"/>
                </w:rPr>
                <w:t>распоряжения</w:t>
              </w:r>
            </w:hyperlink>
            <w:r>
              <w:t xml:space="preserve"> Главы РК от 08.11.2023 N 370-р)</w:t>
            </w:r>
          </w:p>
        </w:tc>
      </w:tr>
      <w:tr w:rsidR="00BB3B28">
        <w:tblPrEx>
          <w:tblBorders>
            <w:insideH w:val="nil"/>
          </w:tblBorders>
        </w:tblPrEx>
        <w:tc>
          <w:tcPr>
            <w:tcW w:w="510" w:type="dxa"/>
            <w:tcBorders>
              <w:bottom w:val="nil"/>
            </w:tcBorders>
          </w:tcPr>
          <w:p w:rsidR="00BB3B28" w:rsidRDefault="00BB3B28">
            <w:pPr>
              <w:pStyle w:val="ConsPlusNormal"/>
            </w:pPr>
            <w:r>
              <w:t>28.</w:t>
            </w:r>
          </w:p>
        </w:tc>
        <w:tc>
          <w:tcPr>
            <w:tcW w:w="4252" w:type="dxa"/>
            <w:tcBorders>
              <w:bottom w:val="nil"/>
            </w:tcBorders>
          </w:tcPr>
          <w:p w:rsidR="00BB3B28" w:rsidRDefault="00BB3B28">
            <w:pPr>
              <w:pStyle w:val="ConsPlusNormal"/>
              <w:jc w:val="both"/>
            </w:pPr>
            <w:r>
              <w:t>Рынок производства бетона</w:t>
            </w:r>
          </w:p>
        </w:tc>
        <w:tc>
          <w:tcPr>
            <w:tcW w:w="4252" w:type="dxa"/>
            <w:tcBorders>
              <w:bottom w:val="nil"/>
            </w:tcBorders>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blPrEx>
          <w:tblBorders>
            <w:insideH w:val="nil"/>
          </w:tblBorders>
        </w:tblPrEx>
        <w:tc>
          <w:tcPr>
            <w:tcW w:w="9014" w:type="dxa"/>
            <w:gridSpan w:val="3"/>
            <w:tcBorders>
              <w:top w:val="nil"/>
            </w:tcBorders>
          </w:tcPr>
          <w:p w:rsidR="00BB3B28" w:rsidRDefault="00BB3B28">
            <w:pPr>
              <w:pStyle w:val="ConsPlusNormal"/>
              <w:jc w:val="both"/>
            </w:pPr>
            <w:r>
              <w:t xml:space="preserve">(в ред. </w:t>
            </w:r>
            <w:hyperlink r:id="rId109">
              <w:r>
                <w:rPr>
                  <w:color w:val="0000FF"/>
                </w:rPr>
                <w:t>распоряжения</w:t>
              </w:r>
            </w:hyperlink>
            <w:r>
              <w:t xml:space="preserve"> Главы РК от 08.11.2023 N 370-р)</w:t>
            </w:r>
          </w:p>
        </w:tc>
      </w:tr>
      <w:tr w:rsidR="00BB3B28">
        <w:tc>
          <w:tcPr>
            <w:tcW w:w="510" w:type="dxa"/>
          </w:tcPr>
          <w:p w:rsidR="00BB3B28" w:rsidRDefault="00BB3B28">
            <w:pPr>
              <w:pStyle w:val="ConsPlusNormal"/>
            </w:pPr>
            <w:r>
              <w:t>29.</w:t>
            </w:r>
          </w:p>
        </w:tc>
        <w:tc>
          <w:tcPr>
            <w:tcW w:w="4252" w:type="dxa"/>
          </w:tcPr>
          <w:p w:rsidR="00BB3B28" w:rsidRDefault="00BB3B28">
            <w:pPr>
              <w:pStyle w:val="ConsPlusNormal"/>
              <w:jc w:val="both"/>
            </w:pPr>
            <w:r>
              <w:t>Рынок услуг связи, в том числе услуг по предоставлению широкополосного доступа к информационно-телекоммуникационной сети "Интернет"</w:t>
            </w:r>
          </w:p>
        </w:tc>
        <w:tc>
          <w:tcPr>
            <w:tcW w:w="4252" w:type="dxa"/>
          </w:tcPr>
          <w:p w:rsidR="00BB3B28" w:rsidRDefault="00BB3B28">
            <w:pPr>
              <w:pStyle w:val="ConsPlusNormal"/>
            </w:pPr>
            <w:r>
              <w:t>Министерство цифрового развития, связи и массовых коммуникаций Республики Коми</w:t>
            </w:r>
          </w:p>
        </w:tc>
      </w:tr>
      <w:tr w:rsidR="00BB3B28">
        <w:tc>
          <w:tcPr>
            <w:tcW w:w="510" w:type="dxa"/>
          </w:tcPr>
          <w:p w:rsidR="00BB3B28" w:rsidRDefault="00BB3B28">
            <w:pPr>
              <w:pStyle w:val="ConsPlusNormal"/>
            </w:pPr>
            <w:r>
              <w:t>30.</w:t>
            </w:r>
          </w:p>
        </w:tc>
        <w:tc>
          <w:tcPr>
            <w:tcW w:w="4252" w:type="dxa"/>
          </w:tcPr>
          <w:p w:rsidR="00BB3B28" w:rsidRDefault="00BB3B28">
            <w:pPr>
              <w:pStyle w:val="ConsPlusNormal"/>
              <w:jc w:val="both"/>
            </w:pPr>
            <w:r>
              <w:t>Сфера наружной рекламы</w:t>
            </w:r>
          </w:p>
        </w:tc>
        <w:tc>
          <w:tcPr>
            <w:tcW w:w="4252" w:type="dxa"/>
          </w:tcPr>
          <w:p w:rsidR="00BB3B28" w:rsidRDefault="00BB3B28">
            <w:pPr>
              <w:pStyle w:val="ConsPlusNormal"/>
            </w:pPr>
            <w:r>
              <w:t xml:space="preserve">Министерство цифрового развития, связи и </w:t>
            </w:r>
            <w:r>
              <w:lastRenderedPageBreak/>
              <w:t>массовых коммуникаций Республики Коми</w:t>
            </w:r>
          </w:p>
        </w:tc>
      </w:tr>
      <w:tr w:rsidR="00BB3B28">
        <w:tc>
          <w:tcPr>
            <w:tcW w:w="510" w:type="dxa"/>
          </w:tcPr>
          <w:p w:rsidR="00BB3B28" w:rsidRDefault="00BB3B28">
            <w:pPr>
              <w:pStyle w:val="ConsPlusNormal"/>
            </w:pPr>
            <w:r>
              <w:lastRenderedPageBreak/>
              <w:t>31.</w:t>
            </w:r>
          </w:p>
        </w:tc>
        <w:tc>
          <w:tcPr>
            <w:tcW w:w="4252" w:type="dxa"/>
          </w:tcPr>
          <w:p w:rsidR="00BB3B28" w:rsidRDefault="00BB3B28">
            <w:pPr>
              <w:pStyle w:val="ConsPlusNormal"/>
              <w:jc w:val="both"/>
            </w:pPr>
            <w:r>
              <w:t>Рынок ритуальных услуг</w:t>
            </w:r>
          </w:p>
        </w:tc>
        <w:tc>
          <w:tcPr>
            <w:tcW w:w="4252" w:type="dxa"/>
          </w:tcPr>
          <w:p w:rsidR="00BB3B28" w:rsidRDefault="00BB3B28">
            <w:pPr>
              <w:pStyle w:val="ConsPlusNormal"/>
            </w:pPr>
            <w:r>
              <w:t>Органы местного самоуправления (по согласованию)</w:t>
            </w:r>
          </w:p>
        </w:tc>
      </w:tr>
      <w:tr w:rsidR="00BB3B28">
        <w:tblPrEx>
          <w:tblBorders>
            <w:insideH w:val="nil"/>
          </w:tblBorders>
        </w:tblPrEx>
        <w:tc>
          <w:tcPr>
            <w:tcW w:w="510" w:type="dxa"/>
            <w:tcBorders>
              <w:bottom w:val="nil"/>
            </w:tcBorders>
          </w:tcPr>
          <w:p w:rsidR="00BB3B28" w:rsidRDefault="00BB3B28">
            <w:pPr>
              <w:pStyle w:val="ConsPlusNormal"/>
            </w:pPr>
            <w:r>
              <w:t>32.</w:t>
            </w:r>
          </w:p>
        </w:tc>
        <w:tc>
          <w:tcPr>
            <w:tcW w:w="4252" w:type="dxa"/>
            <w:tcBorders>
              <w:bottom w:val="nil"/>
            </w:tcBorders>
          </w:tcPr>
          <w:p w:rsidR="00BB3B28" w:rsidRDefault="00BB3B28">
            <w:pPr>
              <w:pStyle w:val="ConsPlusNormal"/>
              <w:jc w:val="both"/>
            </w:pPr>
            <w:r>
              <w:t>Рынок оказания услуг по ремонту автотранспортных средств</w:t>
            </w:r>
          </w:p>
        </w:tc>
        <w:tc>
          <w:tcPr>
            <w:tcW w:w="4252" w:type="dxa"/>
            <w:tcBorders>
              <w:bottom w:val="nil"/>
            </w:tcBorders>
          </w:tcPr>
          <w:p w:rsidR="00BB3B28" w:rsidRDefault="00BB3B28">
            <w:pPr>
              <w:pStyle w:val="ConsPlusNormal"/>
            </w:pPr>
            <w:r>
              <w:t>Министерство экономического развития, промышленности и транспорта Республики Коми</w:t>
            </w:r>
          </w:p>
        </w:tc>
      </w:tr>
      <w:tr w:rsidR="00BB3B28">
        <w:tblPrEx>
          <w:tblBorders>
            <w:insideH w:val="nil"/>
          </w:tblBorders>
        </w:tblPrEx>
        <w:tc>
          <w:tcPr>
            <w:tcW w:w="9014" w:type="dxa"/>
            <w:gridSpan w:val="3"/>
            <w:tcBorders>
              <w:top w:val="nil"/>
            </w:tcBorders>
          </w:tcPr>
          <w:p w:rsidR="00BB3B28" w:rsidRDefault="00BB3B28">
            <w:pPr>
              <w:pStyle w:val="ConsPlusNormal"/>
              <w:jc w:val="both"/>
            </w:pPr>
            <w:r>
              <w:t xml:space="preserve">(в ред. </w:t>
            </w:r>
            <w:hyperlink r:id="rId110">
              <w:r>
                <w:rPr>
                  <w:color w:val="0000FF"/>
                </w:rPr>
                <w:t>распоряжения</w:t>
              </w:r>
            </w:hyperlink>
            <w:r>
              <w:t xml:space="preserve"> Главы РК от 08.11.2023 N 370-р)</w:t>
            </w:r>
          </w:p>
        </w:tc>
      </w:tr>
      <w:tr w:rsidR="00BB3B28">
        <w:tc>
          <w:tcPr>
            <w:tcW w:w="510" w:type="dxa"/>
          </w:tcPr>
          <w:p w:rsidR="00BB3B28" w:rsidRDefault="00BB3B28">
            <w:pPr>
              <w:pStyle w:val="ConsPlusNormal"/>
            </w:pPr>
            <w:r>
              <w:t>33.</w:t>
            </w:r>
          </w:p>
        </w:tc>
        <w:tc>
          <w:tcPr>
            <w:tcW w:w="4252" w:type="dxa"/>
          </w:tcPr>
          <w:p w:rsidR="00BB3B28" w:rsidRDefault="00BB3B28">
            <w:pPr>
              <w:pStyle w:val="ConsPlusNormal"/>
              <w:jc w:val="both"/>
            </w:pPr>
            <w:r>
              <w:t>Рынок жилищного строительства</w:t>
            </w:r>
          </w:p>
        </w:tc>
        <w:tc>
          <w:tcPr>
            <w:tcW w:w="4252" w:type="dxa"/>
          </w:tcPr>
          <w:p w:rsidR="00BB3B28" w:rsidRDefault="00BB3B28">
            <w:pPr>
              <w:pStyle w:val="ConsPlusNormal"/>
            </w:pPr>
            <w:r>
              <w:t>Министерство строительства и жилищно-коммунального хозяйства Республики Коми</w:t>
            </w:r>
          </w:p>
        </w:tc>
      </w:tr>
    </w:tbl>
    <w:p w:rsidR="00BB3B28" w:rsidRDefault="00BB3B28">
      <w:pPr>
        <w:pStyle w:val="ConsPlusNormal"/>
      </w:pPr>
    </w:p>
    <w:p w:rsidR="00BB3B28" w:rsidRDefault="00BB3B28">
      <w:pPr>
        <w:pStyle w:val="ConsPlusNormal"/>
      </w:pPr>
    </w:p>
    <w:p w:rsidR="00BB3B28" w:rsidRDefault="00BB3B28">
      <w:pPr>
        <w:pStyle w:val="ConsPlusNormal"/>
        <w:pBdr>
          <w:bottom w:val="single" w:sz="6" w:space="0" w:color="auto"/>
        </w:pBdr>
        <w:spacing w:before="100" w:after="100"/>
        <w:jc w:val="both"/>
        <w:rPr>
          <w:sz w:val="2"/>
          <w:szCs w:val="2"/>
        </w:rPr>
      </w:pPr>
    </w:p>
    <w:p w:rsidR="009F1B4D" w:rsidRDefault="009F1B4D">
      <w:bookmarkStart w:id="4" w:name="_GoBack"/>
      <w:bookmarkEnd w:id="4"/>
    </w:p>
    <w:sectPr w:rsidR="009F1B4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B28"/>
    <w:rsid w:val="009F1B4D"/>
    <w:rsid w:val="00BB3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3B2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B3B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B3B2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B3B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B3B2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B3B2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B3B2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BB3B2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3B2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B3B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B3B2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B3B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B3B2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B3B2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B3B2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BB3B2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96&amp;n=226080&amp;dst=100011" TargetMode="External"/><Relationship Id="rId21" Type="http://schemas.openxmlformats.org/officeDocument/2006/relationships/hyperlink" Target="https://login.consultant.ru/link/?req=doc&amp;base=RLAW096&amp;n=226080&amp;dst=100010" TargetMode="External"/><Relationship Id="rId42" Type="http://schemas.openxmlformats.org/officeDocument/2006/relationships/hyperlink" Target="https://login.consultant.ru/link/?req=doc&amp;base=RLAW096&amp;n=230018&amp;dst=105853" TargetMode="External"/><Relationship Id="rId47" Type="http://schemas.openxmlformats.org/officeDocument/2006/relationships/hyperlink" Target="https://login.consultant.ru/link/?req=doc&amp;base=RLAW096&amp;n=230018&amp;dst=105853" TargetMode="External"/><Relationship Id="rId63" Type="http://schemas.openxmlformats.org/officeDocument/2006/relationships/hyperlink" Target="https://login.consultant.ru/link/?req=doc&amp;base=LAW&amp;n=404814&amp;dst=100031" TargetMode="External"/><Relationship Id="rId68" Type="http://schemas.openxmlformats.org/officeDocument/2006/relationships/hyperlink" Target="https://login.consultant.ru/link/?req=doc&amp;base=RLAW096&amp;n=241867" TargetMode="External"/><Relationship Id="rId84" Type="http://schemas.openxmlformats.org/officeDocument/2006/relationships/hyperlink" Target="https://login.consultant.ru/link/?req=doc&amp;base=RLAW096&amp;n=197672" TargetMode="External"/><Relationship Id="rId89" Type="http://schemas.openxmlformats.org/officeDocument/2006/relationships/hyperlink" Target="https://login.consultant.ru/link/?req=doc&amp;base=RLAW096&amp;n=197344" TargetMode="External"/><Relationship Id="rId1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RLAW096&amp;n=226080&amp;dst=100009" TargetMode="External"/><Relationship Id="rId29" Type="http://schemas.openxmlformats.org/officeDocument/2006/relationships/hyperlink" Target="https://login.consultant.ru/link/?req=doc&amp;base=RLAW096&amp;n=230018&amp;dst=105853" TargetMode="External"/><Relationship Id="rId107" Type="http://schemas.openxmlformats.org/officeDocument/2006/relationships/hyperlink" Target="https://login.consultant.ru/link/?req=doc&amp;base=RLAW096&amp;n=226080&amp;dst=100016" TargetMode="External"/><Relationship Id="rId11" Type="http://schemas.openxmlformats.org/officeDocument/2006/relationships/hyperlink" Target="https://login.consultant.ru/link/?req=doc&amp;base=RLAW096&amp;n=249591&amp;dst=100003" TargetMode="External"/><Relationship Id="rId24" Type="http://schemas.openxmlformats.org/officeDocument/2006/relationships/hyperlink" Target="https://login.consultant.ru/link/?req=doc&amp;base=RLAW096&amp;n=249591&amp;dst=100004" TargetMode="External"/><Relationship Id="rId32" Type="http://schemas.openxmlformats.org/officeDocument/2006/relationships/hyperlink" Target="https://login.consultant.ru/link/?req=doc&amp;base=RLAW096&amp;n=230018&amp;dst=105853" TargetMode="External"/><Relationship Id="rId37" Type="http://schemas.openxmlformats.org/officeDocument/2006/relationships/hyperlink" Target="https://login.consultant.ru/link/?req=doc&amp;base=RLAW096&amp;n=230018&amp;dst=105853" TargetMode="External"/><Relationship Id="rId40" Type="http://schemas.openxmlformats.org/officeDocument/2006/relationships/hyperlink" Target="https://login.consultant.ru/link/?req=doc&amp;base=RLAW096&amp;n=230018&amp;dst=105853" TargetMode="External"/><Relationship Id="rId45" Type="http://schemas.openxmlformats.org/officeDocument/2006/relationships/hyperlink" Target="https://login.consultant.ru/link/?req=doc&amp;base=RLAW096&amp;n=230018&amp;dst=105853" TargetMode="External"/><Relationship Id="rId53" Type="http://schemas.openxmlformats.org/officeDocument/2006/relationships/hyperlink" Target="https://login.consultant.ru/link/?req=doc&amp;base=RLAW096&amp;n=230018&amp;dst=105853" TargetMode="External"/><Relationship Id="rId58" Type="http://schemas.openxmlformats.org/officeDocument/2006/relationships/hyperlink" Target="https://login.consultant.ru/link/?req=doc&amp;base=RLAW096&amp;n=230018&amp;dst=105853" TargetMode="External"/><Relationship Id="rId66" Type="http://schemas.openxmlformats.org/officeDocument/2006/relationships/hyperlink" Target="https://login.consultant.ru/link/?req=doc&amp;base=RLAW096&amp;n=230018&amp;dst=105853" TargetMode="External"/><Relationship Id="rId74" Type="http://schemas.openxmlformats.org/officeDocument/2006/relationships/hyperlink" Target="https://login.consultant.ru/link/?req=doc&amp;base=LAW&amp;n=464688&amp;dst=100013" TargetMode="External"/><Relationship Id="rId79" Type="http://schemas.openxmlformats.org/officeDocument/2006/relationships/hyperlink" Target="https://login.consultant.ru/link/?req=doc&amp;base=RLAW096&amp;n=249161&amp;dst=101495" TargetMode="External"/><Relationship Id="rId87" Type="http://schemas.openxmlformats.org/officeDocument/2006/relationships/hyperlink" Target="https://login.consultant.ru/link/?req=doc&amp;base=RLAW096&amp;n=197205" TargetMode="External"/><Relationship Id="rId102" Type="http://schemas.openxmlformats.org/officeDocument/2006/relationships/hyperlink" Target="https://login.consultant.ru/link/?req=doc&amp;base=RLAW096&amp;n=226080&amp;dst=100016" TargetMode="External"/><Relationship Id="rId110" Type="http://schemas.openxmlformats.org/officeDocument/2006/relationships/hyperlink" Target="https://login.consultant.ru/link/?req=doc&amp;base=RLAW096&amp;n=226080&amp;dst=100016"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509433&amp;dst=3704" TargetMode="External"/><Relationship Id="rId82" Type="http://schemas.openxmlformats.org/officeDocument/2006/relationships/hyperlink" Target="https://login.consultant.ru/link/?req=doc&amp;base=RLAW096&amp;n=197312" TargetMode="External"/><Relationship Id="rId90" Type="http://schemas.openxmlformats.org/officeDocument/2006/relationships/hyperlink" Target="https://login.consultant.ru/link/?req=doc&amp;base=RLAW096&amp;n=187888" TargetMode="External"/><Relationship Id="rId95" Type="http://schemas.openxmlformats.org/officeDocument/2006/relationships/hyperlink" Target="https://login.consultant.ru/link/?req=doc&amp;base=RLAW096&amp;n=193208" TargetMode="External"/><Relationship Id="rId19" Type="http://schemas.openxmlformats.org/officeDocument/2006/relationships/hyperlink" Target="https://login.consultant.ru/link/?req=doc&amp;base=RLAW096&amp;n=203544&amp;dst=100010" TargetMode="External"/><Relationship Id="rId14" Type="http://schemas.openxmlformats.org/officeDocument/2006/relationships/hyperlink" Target="https://login.consultant.ru/link/?req=doc&amp;base=RLAW096&amp;n=226080&amp;dst=100009" TargetMode="External"/><Relationship Id="rId22" Type="http://schemas.openxmlformats.org/officeDocument/2006/relationships/hyperlink" Target="https://login.consultant.ru/link/?req=doc&amp;base=RLAW096&amp;n=228508&amp;dst=100004" TargetMode="External"/><Relationship Id="rId27" Type="http://schemas.openxmlformats.org/officeDocument/2006/relationships/hyperlink" Target="https://login.consultant.ru/link/?req=doc&amp;base=RLAW096&amp;n=249591&amp;dst=100004" TargetMode="External"/><Relationship Id="rId30" Type="http://schemas.openxmlformats.org/officeDocument/2006/relationships/hyperlink" Target="http://ppmsp.rkomi.ru/" TargetMode="External"/><Relationship Id="rId35" Type="http://schemas.openxmlformats.org/officeDocument/2006/relationships/hyperlink" Target="https://login.consultant.ru/link/?req=doc&amp;base=RLAW096&amp;n=230018&amp;dst=105853" TargetMode="External"/><Relationship Id="rId43" Type="http://schemas.openxmlformats.org/officeDocument/2006/relationships/hyperlink" Target="https://login.consultant.ru/link/?req=doc&amp;base=LAW&amp;n=495440" TargetMode="External"/><Relationship Id="rId48" Type="http://schemas.openxmlformats.org/officeDocument/2006/relationships/hyperlink" Target="https://login.consultant.ru/link/?req=doc&amp;base=RLAW096&amp;n=230018&amp;dst=105853" TargetMode="External"/><Relationship Id="rId56" Type="http://schemas.openxmlformats.org/officeDocument/2006/relationships/hyperlink" Target="https://login.consultant.ru/link/?req=doc&amp;base=RLAW096&amp;n=230018&amp;dst=105853" TargetMode="External"/><Relationship Id="rId64" Type="http://schemas.openxmlformats.org/officeDocument/2006/relationships/hyperlink" Target="https://login.consultant.ru/link/?req=doc&amp;base=RLAW096&amp;n=230018&amp;dst=105853" TargetMode="External"/><Relationship Id="rId69" Type="http://schemas.openxmlformats.org/officeDocument/2006/relationships/hyperlink" Target="https://login.consultant.ru/link/?req=doc&amp;base=RLAW096&amp;n=241867&amp;dst=101682" TargetMode="External"/><Relationship Id="rId77" Type="http://schemas.openxmlformats.org/officeDocument/2006/relationships/hyperlink" Target="https://login.consultant.ru/link/?req=doc&amp;base=LAW&amp;n=278903&amp;dst=100011" TargetMode="External"/><Relationship Id="rId100" Type="http://schemas.openxmlformats.org/officeDocument/2006/relationships/hyperlink" Target="https://login.consultant.ru/link/?req=doc&amp;base=RLAW096&amp;n=226080&amp;dst=100015" TargetMode="External"/><Relationship Id="rId105" Type="http://schemas.openxmlformats.org/officeDocument/2006/relationships/hyperlink" Target="https://login.consultant.ru/link/?req=doc&amp;base=RLAW096&amp;n=226080&amp;dst=100016" TargetMode="External"/><Relationship Id="rId8" Type="http://schemas.openxmlformats.org/officeDocument/2006/relationships/hyperlink" Target="https://login.consultant.ru/link/?req=doc&amp;base=RLAW096&amp;n=226080&amp;dst=100003" TargetMode="External"/><Relationship Id="rId51" Type="http://schemas.openxmlformats.org/officeDocument/2006/relationships/hyperlink" Target="https://login.consultant.ru/link/?req=doc&amp;base=RLAW096&amp;n=230018&amp;dst=105853" TargetMode="External"/><Relationship Id="rId72" Type="http://schemas.openxmlformats.org/officeDocument/2006/relationships/hyperlink" Target="https://login.consultant.ru/link/?req=doc&amp;base=LAW&amp;n=494633" TargetMode="External"/><Relationship Id="rId80" Type="http://schemas.openxmlformats.org/officeDocument/2006/relationships/hyperlink" Target="https://login.consultant.ru/link/?req=doc&amp;base=LAW&amp;n=508514" TargetMode="External"/><Relationship Id="rId85" Type="http://schemas.openxmlformats.org/officeDocument/2006/relationships/hyperlink" Target="https://login.consultant.ru/link/?req=doc&amp;base=RLAW096&amp;n=197324" TargetMode="External"/><Relationship Id="rId93" Type="http://schemas.openxmlformats.org/officeDocument/2006/relationships/hyperlink" Target="https://login.consultant.ru/link/?req=doc&amp;base=RLAW096&amp;n=185926" TargetMode="External"/><Relationship Id="rId98" Type="http://schemas.openxmlformats.org/officeDocument/2006/relationships/hyperlink" Target="https://login.consultant.ru/link/?req=doc&amp;base=RLAW096&amp;n=226080&amp;dst=100015" TargetMode="External"/><Relationship Id="rId3" Type="http://schemas.openxmlformats.org/officeDocument/2006/relationships/settings" Target="settings.xml"/><Relationship Id="rId12" Type="http://schemas.openxmlformats.org/officeDocument/2006/relationships/hyperlink" Target="https://login.consultant.ru/link/?req=doc&amp;base=LAW&amp;n=323102&amp;dst=100017" TargetMode="External"/><Relationship Id="rId17" Type="http://schemas.openxmlformats.org/officeDocument/2006/relationships/hyperlink" Target="https://login.consultant.ru/link/?req=doc&amp;base=RLAW096&amp;n=226080&amp;dst=100009"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RLAW096&amp;n=246449" TargetMode="External"/><Relationship Id="rId38" Type="http://schemas.openxmlformats.org/officeDocument/2006/relationships/hyperlink" Target="https://login.consultant.ru/link/?req=doc&amp;base=RLAW096&amp;n=230018&amp;dst=105853" TargetMode="External"/><Relationship Id="rId46" Type="http://schemas.openxmlformats.org/officeDocument/2006/relationships/hyperlink" Target="https://login.consultant.ru/link/?req=doc&amp;base=LAW&amp;n=323102&amp;dst=100017" TargetMode="External"/><Relationship Id="rId59" Type="http://schemas.openxmlformats.org/officeDocument/2006/relationships/hyperlink" Target="https://login.consultant.ru/link/?req=doc&amp;base=LAW&amp;n=509433&amp;dst=8733" TargetMode="External"/><Relationship Id="rId67" Type="http://schemas.openxmlformats.org/officeDocument/2006/relationships/hyperlink" Target="https://login.consultant.ru/link/?req=doc&amp;base=RLAW096&amp;n=230018&amp;dst=105853" TargetMode="External"/><Relationship Id="rId103" Type="http://schemas.openxmlformats.org/officeDocument/2006/relationships/hyperlink" Target="https://login.consultant.ru/link/?req=doc&amp;base=RLAW096&amp;n=226080&amp;dst=100016" TargetMode="External"/><Relationship Id="rId108" Type="http://schemas.openxmlformats.org/officeDocument/2006/relationships/hyperlink" Target="https://login.consultant.ru/link/?req=doc&amp;base=RLAW096&amp;n=226080&amp;dst=100016" TargetMode="External"/><Relationship Id="rId20" Type="http://schemas.openxmlformats.org/officeDocument/2006/relationships/hyperlink" Target="https://login.consultant.ru/link/?req=doc&amp;base=RLAW096&amp;n=224358&amp;dst=100009" TargetMode="External"/><Relationship Id="rId41" Type="http://schemas.openxmlformats.org/officeDocument/2006/relationships/hyperlink" Target="https://login.consultant.ru/link/?req=doc&amp;base=RLAW096&amp;n=230018&amp;dst=105853" TargetMode="External"/><Relationship Id="rId54" Type="http://schemas.openxmlformats.org/officeDocument/2006/relationships/hyperlink" Target="https://login.consultant.ru/link/?req=doc&amp;base=LAW&amp;n=502117&amp;dst=100026" TargetMode="External"/><Relationship Id="rId62" Type="http://schemas.openxmlformats.org/officeDocument/2006/relationships/hyperlink" Target="https://login.consultant.ru/link/?req=doc&amp;base=LAW&amp;n=509433&amp;dst=252" TargetMode="External"/><Relationship Id="rId70" Type="http://schemas.openxmlformats.org/officeDocument/2006/relationships/hyperlink" Target="https://login.consultant.ru/link/?req=doc&amp;base=RLAW096&amp;n=206612" TargetMode="External"/><Relationship Id="rId75" Type="http://schemas.openxmlformats.org/officeDocument/2006/relationships/hyperlink" Target="https://login.consultant.ru/link/?req=doc&amp;base=RLAW096&amp;n=230018&amp;dst=105853" TargetMode="External"/><Relationship Id="rId83" Type="http://schemas.openxmlformats.org/officeDocument/2006/relationships/hyperlink" Target="https://login.consultant.ru/link/?req=doc&amp;base=RLAW096&amp;n=198084" TargetMode="External"/><Relationship Id="rId88" Type="http://schemas.openxmlformats.org/officeDocument/2006/relationships/hyperlink" Target="https://login.consultant.ru/link/?req=doc&amp;base=RLAW096&amp;n=196926" TargetMode="External"/><Relationship Id="rId91" Type="http://schemas.openxmlformats.org/officeDocument/2006/relationships/hyperlink" Target="https://login.consultant.ru/link/?req=doc&amp;base=RLAW096&amp;n=197795" TargetMode="External"/><Relationship Id="rId96" Type="http://schemas.openxmlformats.org/officeDocument/2006/relationships/hyperlink" Target="https://login.consultant.ru/link/?req=doc&amp;base=RLAW096&amp;n=226080&amp;dst=100013"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96&amp;n=203544&amp;dst=100003" TargetMode="External"/><Relationship Id="rId15" Type="http://schemas.openxmlformats.org/officeDocument/2006/relationships/hyperlink" Target="https://login.consultant.ru/link/?req=doc&amp;base=RLAW096&amp;n=226080&amp;dst=100009" TargetMode="External"/><Relationship Id="rId23" Type="http://schemas.openxmlformats.org/officeDocument/2006/relationships/hyperlink" Target="https://login.consultant.ru/link/?req=doc&amp;base=RLAW096&amp;n=242794&amp;dst=100004" TargetMode="External"/><Relationship Id="rId28" Type="http://schemas.openxmlformats.org/officeDocument/2006/relationships/hyperlink" Target="https://login.consultant.ru/link/?req=doc&amp;base=RLAW096&amp;n=230018&amp;dst=105853" TargetMode="External"/><Relationship Id="rId36" Type="http://schemas.openxmlformats.org/officeDocument/2006/relationships/hyperlink" Target="https://login.consultant.ru/link/?req=doc&amp;base=RLAW096&amp;n=246449" TargetMode="External"/><Relationship Id="rId49" Type="http://schemas.openxmlformats.org/officeDocument/2006/relationships/hyperlink" Target="https://torgi.gov.ru" TargetMode="External"/><Relationship Id="rId57" Type="http://schemas.openxmlformats.org/officeDocument/2006/relationships/hyperlink" Target="https://login.consultant.ru/link/?req=doc&amp;base=RLAW096&amp;n=161437&amp;dst=101677" TargetMode="External"/><Relationship Id="rId106" Type="http://schemas.openxmlformats.org/officeDocument/2006/relationships/hyperlink" Target="https://login.consultant.ru/link/?req=doc&amp;base=RLAW096&amp;n=226080&amp;dst=100016" TargetMode="External"/><Relationship Id="rId10" Type="http://schemas.openxmlformats.org/officeDocument/2006/relationships/hyperlink" Target="https://login.consultant.ru/link/?req=doc&amp;base=RLAW096&amp;n=242794&amp;dst=100003" TargetMode="External"/><Relationship Id="rId31" Type="http://schemas.openxmlformats.org/officeDocument/2006/relationships/hyperlink" Target="https://login.consultant.ru/link/?req=doc&amp;base=RLAW096&amp;n=230018&amp;dst=105853" TargetMode="External"/><Relationship Id="rId44" Type="http://schemas.openxmlformats.org/officeDocument/2006/relationships/hyperlink" Target="https://login.consultant.ru/link/?req=doc&amp;base=RLAW096&amp;n=230018&amp;dst=105853" TargetMode="External"/><Relationship Id="rId52" Type="http://schemas.openxmlformats.org/officeDocument/2006/relationships/hyperlink" Target="https://login.consultant.ru/link/?req=doc&amp;base=RLAW096&amp;n=230018&amp;dst=105853" TargetMode="External"/><Relationship Id="rId60" Type="http://schemas.openxmlformats.org/officeDocument/2006/relationships/hyperlink" Target="https://login.consultant.ru/link/?req=doc&amp;base=LAW&amp;n=509433&amp;dst=2834" TargetMode="External"/><Relationship Id="rId65" Type="http://schemas.openxmlformats.org/officeDocument/2006/relationships/hyperlink" Target="https://login.consultant.ru/link/?req=doc&amp;base=RLAW096&amp;n=230018&amp;dst=105853" TargetMode="External"/><Relationship Id="rId73" Type="http://schemas.openxmlformats.org/officeDocument/2006/relationships/hyperlink" Target="https://login.consultant.ru/link/?req=doc&amp;base=RLAW096&amp;n=230018&amp;dst=105853" TargetMode="External"/><Relationship Id="rId78" Type="http://schemas.openxmlformats.org/officeDocument/2006/relationships/hyperlink" Target="https://login.consultant.ru/link/?req=doc&amp;base=LAW&amp;n=460597&amp;dst=100010" TargetMode="External"/><Relationship Id="rId81" Type="http://schemas.openxmlformats.org/officeDocument/2006/relationships/hyperlink" Target="https://login.consultant.ru/link/?req=doc&amp;base=RLAW096&amp;n=160783" TargetMode="External"/><Relationship Id="rId86" Type="http://schemas.openxmlformats.org/officeDocument/2006/relationships/hyperlink" Target="https://login.consultant.ru/link/?req=doc&amp;base=RLAW096&amp;n=196379" TargetMode="External"/><Relationship Id="rId94" Type="http://schemas.openxmlformats.org/officeDocument/2006/relationships/hyperlink" Target="https://login.consultant.ru/link/?req=doc&amp;base=RLAW096&amp;n=188359" TargetMode="External"/><Relationship Id="rId99" Type="http://schemas.openxmlformats.org/officeDocument/2006/relationships/hyperlink" Target="https://login.consultant.ru/link/?req=doc&amp;base=RLAW096&amp;n=226080&amp;dst=100015" TargetMode="External"/><Relationship Id="rId101" Type="http://schemas.openxmlformats.org/officeDocument/2006/relationships/hyperlink" Target="https://login.consultant.ru/link/?req=doc&amp;base=RLAW096&amp;n=226080&amp;dst=100015" TargetMode="External"/><Relationship Id="rId4" Type="http://schemas.openxmlformats.org/officeDocument/2006/relationships/webSettings" Target="webSettings.xml"/><Relationship Id="rId9" Type="http://schemas.openxmlformats.org/officeDocument/2006/relationships/hyperlink" Target="https://login.consultant.ru/link/?req=doc&amp;base=RLAW096&amp;n=228508&amp;dst=100003" TargetMode="External"/><Relationship Id="rId13" Type="http://schemas.openxmlformats.org/officeDocument/2006/relationships/hyperlink" Target="https://login.consultant.ru/link/?req=doc&amp;base=LAW&amp;n=394879&amp;dst=100026" TargetMode="External"/><Relationship Id="rId18" Type="http://schemas.openxmlformats.org/officeDocument/2006/relationships/hyperlink" Target="https://login.consultant.ru/link/?req=doc&amp;base=RLAW096&amp;n=226080&amp;dst=100009" TargetMode="External"/><Relationship Id="rId39" Type="http://schemas.openxmlformats.org/officeDocument/2006/relationships/hyperlink" Target="https://login.consultant.ru/link/?req=doc&amp;base=RLAW096&amp;n=230018&amp;dst=105853" TargetMode="External"/><Relationship Id="rId109" Type="http://schemas.openxmlformats.org/officeDocument/2006/relationships/hyperlink" Target="https://login.consultant.ru/link/?req=doc&amp;base=RLAW096&amp;n=226080&amp;dst=100016" TargetMode="External"/><Relationship Id="rId34" Type="http://schemas.openxmlformats.org/officeDocument/2006/relationships/hyperlink" Target="https://login.consultant.ru/link/?req=doc&amp;base=RLAW096&amp;n=230018&amp;dst=105853" TargetMode="External"/><Relationship Id="rId50" Type="http://schemas.openxmlformats.org/officeDocument/2006/relationships/hyperlink" Target="https://login.consultant.ru/link/?req=doc&amp;base=RLAW096&amp;n=230018&amp;dst=105853" TargetMode="External"/><Relationship Id="rId55" Type="http://schemas.openxmlformats.org/officeDocument/2006/relationships/hyperlink" Target="https://login.consultant.ru/link/?req=doc&amp;base=RLAW096&amp;n=230018&amp;dst=105853" TargetMode="External"/><Relationship Id="rId76" Type="http://schemas.openxmlformats.org/officeDocument/2006/relationships/hyperlink" Target="www.torgi.gov.ru" TargetMode="External"/><Relationship Id="rId97" Type="http://schemas.openxmlformats.org/officeDocument/2006/relationships/hyperlink" Target="https://login.consultant.ru/link/?req=doc&amp;base=RLAW096&amp;n=226080&amp;dst=100015" TargetMode="External"/><Relationship Id="rId104" Type="http://schemas.openxmlformats.org/officeDocument/2006/relationships/hyperlink" Target="https://login.consultant.ru/link/?req=doc&amp;base=RLAW096&amp;n=226080&amp;dst=100016" TargetMode="External"/><Relationship Id="rId7" Type="http://schemas.openxmlformats.org/officeDocument/2006/relationships/hyperlink" Target="https://login.consultant.ru/link/?req=doc&amp;base=RLAW096&amp;n=224358&amp;dst=100003" TargetMode="External"/><Relationship Id="rId71" Type="http://schemas.openxmlformats.org/officeDocument/2006/relationships/hyperlink" Target="https://login.consultant.ru/link/?req=doc&amp;base=RLAW096&amp;n=230018&amp;dst=105853" TargetMode="External"/><Relationship Id="rId92" Type="http://schemas.openxmlformats.org/officeDocument/2006/relationships/hyperlink" Target="https://login.consultant.ru/link/?req=doc&amp;base=RLAW096&amp;n=1947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103</Pages>
  <Words>28737</Words>
  <Characters>163804</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Уварова</dc:creator>
  <cp:lastModifiedBy>Уварова</cp:lastModifiedBy>
  <cp:revision>1</cp:revision>
  <dcterms:created xsi:type="dcterms:W3CDTF">2025-08-27T07:45:00Z</dcterms:created>
  <dcterms:modified xsi:type="dcterms:W3CDTF">2025-08-27T07:46:00Z</dcterms:modified>
</cp:coreProperties>
</file>